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36649624"/>
        <w:docPartObj>
          <w:docPartGallery w:val="Cover Pages"/>
          <w:docPartUnique/>
        </w:docPartObj>
      </w:sdtPr>
      <w:sdtEndPr>
        <w:rPr>
          <w:rFonts w:asciiTheme="minorHAnsi" w:hAnsiTheme="minorHAnsi" w:cstheme="minorHAnsi"/>
          <w:sz w:val="20"/>
          <w:szCs w:val="20"/>
        </w:rPr>
      </w:sdtEndPr>
      <w:sdtContent>
        <w:p w:rsidR="00F57D2A" w:rsidRDefault="00F57D2A"/>
        <w:p w:rsidR="00F57D2A" w:rsidRDefault="002576C4">
          <w:r>
            <w:rPr>
              <w:noProof/>
            </w:rPr>
            <w:drawing>
              <wp:anchor distT="0" distB="0" distL="114300" distR="114300" simplePos="0" relativeHeight="251617792" behindDoc="0" locked="0" layoutInCell="1" allowOverlap="1" wp14:anchorId="7BB5CF93" wp14:editId="08E9276D">
                <wp:simplePos x="0" y="0"/>
                <wp:positionH relativeFrom="margin">
                  <wp:posOffset>4109720</wp:posOffset>
                </wp:positionH>
                <wp:positionV relativeFrom="paragraph">
                  <wp:posOffset>10160</wp:posOffset>
                </wp:positionV>
                <wp:extent cx="1846800" cy="1846800"/>
                <wp:effectExtent l="0" t="0" r="127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ONNER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page">
                  <wp14:pctWidth>0</wp14:pctWidth>
                </wp14:sizeRelH>
                <wp14:sizeRelV relativeFrom="page">
                  <wp14:pctHeight>0</wp14:pctHeight>
                </wp14:sizeRelV>
              </wp:anchor>
            </w:drawing>
          </w:r>
          <w:r w:rsidR="00401BC1">
            <w:rPr>
              <w:noProof/>
            </w:rPr>
            <w:drawing>
              <wp:inline distT="0" distB="0" distL="0" distR="0" wp14:anchorId="18F557E2" wp14:editId="17392A55">
                <wp:extent cx="2970530" cy="1228725"/>
                <wp:effectExtent l="0" t="0" r="1270" b="9525"/>
                <wp:docPr id="5" name="Image 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530" cy="1228725"/>
                        </a:xfrm>
                        <a:prstGeom prst="rect">
                          <a:avLst/>
                        </a:prstGeom>
                      </pic:spPr>
                    </pic:pic>
                  </a:graphicData>
                </a:graphic>
              </wp:inline>
            </w:drawing>
          </w:r>
        </w:p>
        <w:p w:rsidR="00BB3EAA" w:rsidRDefault="00BB3EAA"/>
        <w:p w:rsidR="00BB3EAA" w:rsidRDefault="00BB3EAA"/>
        <w:p w:rsidR="00BB3EAA" w:rsidRDefault="00BB3EAA"/>
        <w:p w:rsidR="002576C4" w:rsidRDefault="002576C4" w:rsidP="00506D43">
          <w:pPr>
            <w:jc w:val="right"/>
            <w:rPr>
              <w:rFonts w:ascii="Trebuchet MS" w:hAnsi="Trebuchet MS"/>
              <w:b/>
              <w:color w:val="548DD4" w:themeColor="text2" w:themeTint="99"/>
              <w:sz w:val="40"/>
              <w:szCs w:val="40"/>
            </w:rPr>
          </w:pPr>
        </w:p>
        <w:p w:rsidR="002576C4" w:rsidRDefault="002576C4" w:rsidP="00401BC1">
          <w:pPr>
            <w:jc w:val="center"/>
            <w:rPr>
              <w:rFonts w:ascii="Trebuchet MS" w:hAnsi="Trebuchet MS"/>
              <w:b/>
              <w:color w:val="548DD4" w:themeColor="text2" w:themeTint="99"/>
              <w:sz w:val="40"/>
              <w:szCs w:val="40"/>
            </w:rPr>
          </w:pPr>
        </w:p>
        <w:p w:rsidR="008E46CF" w:rsidRDefault="008E46CF" w:rsidP="00401BC1">
          <w:pPr>
            <w:jc w:val="center"/>
            <w:rPr>
              <w:rFonts w:ascii="Trebuchet MS" w:hAnsi="Trebuchet MS"/>
              <w:b/>
              <w:color w:val="548DD4" w:themeColor="text2" w:themeTint="99"/>
              <w:sz w:val="40"/>
              <w:szCs w:val="40"/>
            </w:rPr>
          </w:pPr>
        </w:p>
        <w:p w:rsidR="0069688C" w:rsidRDefault="001945ED" w:rsidP="00401BC1">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UNA</w:t>
          </w:r>
        </w:p>
        <w:p w:rsidR="0069688C" w:rsidRDefault="0069688C" w:rsidP="00401BC1">
          <w:pPr>
            <w:jc w:val="center"/>
            <w:rPr>
              <w:rFonts w:ascii="Trebuchet MS" w:hAnsi="Trebuchet MS"/>
              <w:b/>
              <w:color w:val="548DD4" w:themeColor="text2" w:themeTint="99"/>
              <w:sz w:val="40"/>
              <w:szCs w:val="40"/>
            </w:rPr>
          </w:pPr>
        </w:p>
        <w:p w:rsidR="00DD0534" w:rsidRDefault="001945ED" w:rsidP="00401BC1">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MAÇONNERIE</w:t>
          </w:r>
        </w:p>
        <w:p w:rsidR="00F57D2A" w:rsidRPr="00BF6580" w:rsidRDefault="00F57D2A" w:rsidP="00401BC1">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CARRELAGE</w:t>
          </w:r>
        </w:p>
        <w:p w:rsidR="00F57D2A" w:rsidRPr="0074051E" w:rsidRDefault="00F57D2A" w:rsidP="00401BC1">
          <w:pPr>
            <w:jc w:val="center"/>
            <w:rPr>
              <w:rFonts w:ascii="Trebuchet MS" w:hAnsi="Trebuchet MS"/>
              <w:b/>
              <w:sz w:val="40"/>
              <w:szCs w:val="40"/>
            </w:rPr>
          </w:pPr>
        </w:p>
        <w:p w:rsidR="00F57D2A" w:rsidRPr="0074051E" w:rsidRDefault="00F57D2A" w:rsidP="00401BC1">
          <w:pPr>
            <w:jc w:val="center"/>
            <w:rPr>
              <w:rFonts w:ascii="Trebuchet MS" w:hAnsi="Trebuchet MS"/>
              <w:b/>
              <w:color w:val="548DD4" w:themeColor="text2" w:themeTint="99"/>
              <w:sz w:val="40"/>
              <w:szCs w:val="40"/>
            </w:rPr>
          </w:pPr>
          <w:r w:rsidRPr="0074051E">
            <w:rPr>
              <w:rFonts w:ascii="Trebuchet MS" w:hAnsi="Trebuchet MS"/>
              <w:b/>
              <w:color w:val="548DD4" w:themeColor="text2" w:themeTint="99"/>
              <w:sz w:val="40"/>
              <w:szCs w:val="40"/>
            </w:rPr>
            <w:t>DE LA CAPEB</w:t>
          </w:r>
        </w:p>
        <w:p w:rsidR="00F57D2A" w:rsidRPr="0074051E" w:rsidRDefault="00F57D2A" w:rsidP="00401BC1">
          <w:pPr>
            <w:jc w:val="center"/>
            <w:rPr>
              <w:rFonts w:ascii="Trebuchet MS" w:hAnsi="Trebuchet MS"/>
              <w:b/>
              <w:color w:val="548DD4" w:themeColor="text2" w:themeTint="99"/>
              <w:sz w:val="40"/>
              <w:szCs w:val="40"/>
            </w:rPr>
          </w:pPr>
        </w:p>
        <w:p w:rsidR="00F57D2A" w:rsidRPr="0074051E" w:rsidRDefault="006D2CBA" w:rsidP="00401BC1">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CONFÉ</w:t>
          </w:r>
          <w:r w:rsidR="00F57D2A" w:rsidRPr="0074051E">
            <w:rPr>
              <w:rFonts w:ascii="Trebuchet MS" w:hAnsi="Trebuchet MS"/>
              <w:b/>
              <w:color w:val="548DD4" w:themeColor="text2" w:themeTint="99"/>
              <w:sz w:val="40"/>
              <w:szCs w:val="40"/>
            </w:rPr>
            <w:t>RENCE DE PRESSE</w:t>
          </w:r>
        </w:p>
        <w:p w:rsidR="00F57D2A" w:rsidRDefault="00F57D2A" w:rsidP="00401BC1">
          <w:pPr>
            <w:jc w:val="center"/>
            <w:rPr>
              <w:rFonts w:ascii="Trebuchet MS" w:hAnsi="Trebuchet MS"/>
              <w:b/>
              <w:color w:val="548DD4" w:themeColor="text2" w:themeTint="99"/>
              <w:sz w:val="40"/>
              <w:szCs w:val="40"/>
            </w:rPr>
          </w:pPr>
        </w:p>
        <w:p w:rsidR="002576C4" w:rsidRPr="0074051E" w:rsidRDefault="002576C4" w:rsidP="00401BC1">
          <w:pPr>
            <w:jc w:val="center"/>
            <w:rPr>
              <w:rFonts w:ascii="Trebuchet MS" w:hAnsi="Trebuchet MS"/>
              <w:b/>
              <w:color w:val="548DD4" w:themeColor="text2" w:themeTint="99"/>
              <w:sz w:val="40"/>
              <w:szCs w:val="40"/>
            </w:rPr>
          </w:pPr>
        </w:p>
        <w:p w:rsidR="00F57D2A" w:rsidRPr="0074051E" w:rsidRDefault="00401BC1" w:rsidP="00401BC1">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MERCREDI</w:t>
          </w:r>
          <w:r w:rsidR="00EF72F7">
            <w:rPr>
              <w:rFonts w:ascii="Trebuchet MS" w:hAnsi="Trebuchet MS"/>
              <w:b/>
              <w:color w:val="548DD4" w:themeColor="text2" w:themeTint="99"/>
              <w:sz w:val="40"/>
              <w:szCs w:val="40"/>
            </w:rPr>
            <w:t xml:space="preserve"> </w:t>
          </w:r>
          <w:r>
            <w:rPr>
              <w:rFonts w:ascii="Trebuchet MS" w:hAnsi="Trebuchet MS"/>
              <w:b/>
              <w:color w:val="548DD4" w:themeColor="text2" w:themeTint="99"/>
              <w:sz w:val="40"/>
              <w:szCs w:val="40"/>
            </w:rPr>
            <w:t>11</w:t>
          </w:r>
          <w:r w:rsidR="00774D51">
            <w:rPr>
              <w:rFonts w:ascii="Trebuchet MS" w:hAnsi="Trebuchet MS"/>
              <w:b/>
              <w:color w:val="548DD4" w:themeColor="text2" w:themeTint="99"/>
              <w:sz w:val="40"/>
              <w:szCs w:val="40"/>
            </w:rPr>
            <w:t xml:space="preserve"> </w:t>
          </w:r>
          <w:r>
            <w:rPr>
              <w:rFonts w:ascii="Trebuchet MS" w:hAnsi="Trebuchet MS"/>
              <w:b/>
              <w:color w:val="548DD4" w:themeColor="text2" w:themeTint="99"/>
              <w:sz w:val="40"/>
              <w:szCs w:val="40"/>
            </w:rPr>
            <w:t>AVRIL</w:t>
          </w:r>
          <w:r w:rsidR="00EE5A75">
            <w:rPr>
              <w:rFonts w:ascii="Trebuchet MS" w:hAnsi="Trebuchet MS"/>
              <w:b/>
              <w:color w:val="548DD4" w:themeColor="text2" w:themeTint="99"/>
              <w:sz w:val="40"/>
              <w:szCs w:val="40"/>
            </w:rPr>
            <w:t xml:space="preserve"> 2018</w:t>
          </w:r>
        </w:p>
        <w:p w:rsidR="00BB3EAA" w:rsidRDefault="00BB3EAA" w:rsidP="00401BC1">
          <w:pPr>
            <w:jc w:val="center"/>
          </w:pPr>
        </w:p>
        <w:p w:rsidR="00BB3EAA" w:rsidRDefault="00BB3EAA" w:rsidP="00401BC1">
          <w:pPr>
            <w:jc w:val="center"/>
          </w:pPr>
        </w:p>
        <w:p w:rsidR="00BB3EAA" w:rsidRDefault="00BB3EAA"/>
        <w:p w:rsidR="002576C4" w:rsidRDefault="002576C4"/>
        <w:p w:rsidR="002576C4" w:rsidRDefault="002576C4"/>
        <w:p w:rsidR="002576C4" w:rsidRDefault="008E46CF">
          <w:r>
            <w:rPr>
              <w:noProof/>
            </w:rPr>
            <w:drawing>
              <wp:anchor distT="0" distB="0" distL="114300" distR="114300" simplePos="0" relativeHeight="251837440" behindDoc="0" locked="0" layoutInCell="1" allowOverlap="1" wp14:anchorId="4DA0D15E" wp14:editId="2D8CE48F">
                <wp:simplePos x="0" y="0"/>
                <wp:positionH relativeFrom="column">
                  <wp:posOffset>-1270</wp:posOffset>
                </wp:positionH>
                <wp:positionV relativeFrom="paragraph">
                  <wp:posOffset>39896</wp:posOffset>
                </wp:positionV>
                <wp:extent cx="5760720" cy="188722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14:sizeRelH relativeFrom="page">
                  <wp14:pctWidth>0</wp14:pctWidth>
                </wp14:sizeRelH>
                <wp14:sizeRelV relativeFrom="page">
                  <wp14:pctHeight>0</wp14:pctHeight>
                </wp14:sizeRelV>
              </wp:anchor>
            </w:drawing>
          </w:r>
        </w:p>
        <w:p w:rsidR="002576C4" w:rsidRDefault="002576C4"/>
        <w:p w:rsidR="002576C4" w:rsidRDefault="002576C4"/>
        <w:p w:rsidR="002576C4" w:rsidRDefault="002576C4"/>
        <w:p w:rsidR="002576C4" w:rsidRDefault="002576C4"/>
        <w:p w:rsidR="002576C4" w:rsidRDefault="002576C4"/>
        <w:p w:rsidR="002576C4" w:rsidRDefault="002576C4"/>
        <w:p w:rsidR="002576C4" w:rsidRDefault="002576C4"/>
        <w:p w:rsidR="002576C4" w:rsidRDefault="002576C4"/>
        <w:p w:rsidR="00BB3EAA" w:rsidRDefault="00BB3EAA"/>
        <w:p w:rsidR="00BB3EAA" w:rsidRDefault="00BB3EAA"/>
        <w:p w:rsidR="00BB3EAA" w:rsidRDefault="00BB3EAA"/>
        <w:p w:rsidR="00BB3EAA" w:rsidRDefault="00BB3EAA">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sdtContent>
    </w:sdt>
    <w:p w:rsidR="00FB50C6" w:rsidRPr="009D0CE3" w:rsidRDefault="004730E9" w:rsidP="004A0A49">
      <w:pPr>
        <w:ind w:left="708"/>
        <w:jc w:val="right"/>
        <w:rPr>
          <w:rFonts w:asciiTheme="minorHAnsi" w:hAnsiTheme="minorHAnsi" w:cstheme="minorHAnsi"/>
          <w:sz w:val="20"/>
          <w:szCs w:val="20"/>
        </w:rPr>
      </w:pPr>
      <w:r>
        <w:rPr>
          <w:rFonts w:asciiTheme="minorHAnsi" w:hAnsiTheme="minorHAnsi" w:cstheme="minorHAnsi"/>
          <w:noProof/>
          <w:color w:val="00A2AF"/>
          <w:sz w:val="20"/>
          <w:szCs w:val="20"/>
        </w:rPr>
        <w:lastRenderedPageBreak/>
        <mc:AlternateContent>
          <mc:Choice Requires="wps">
            <w:drawing>
              <wp:anchor distT="0" distB="0" distL="114300" distR="114300" simplePos="0" relativeHeight="251661312" behindDoc="0" locked="0" layoutInCell="1" allowOverlap="1" wp14:anchorId="3344344D" wp14:editId="5A9732E8">
                <wp:simplePos x="0" y="0"/>
                <wp:positionH relativeFrom="column">
                  <wp:posOffset>15240</wp:posOffset>
                </wp:positionH>
                <wp:positionV relativeFrom="paragraph">
                  <wp:posOffset>2540</wp:posOffset>
                </wp:positionV>
                <wp:extent cx="1681480" cy="339725"/>
                <wp:effectExtent l="0" t="2540" r="0" b="63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3972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BBB" w:rsidRPr="00FB50C6" w:rsidRDefault="004E1910"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344344D" id="_x0000_t202" coordsize="21600,21600" o:spt="202" path="m,l,21600r21600,l21600,xe">
                <v:stroke joinstyle="miter"/>
                <v:path gradientshapeok="t" o:connecttype="rect"/>
              </v:shapetype>
              <v:shape id="Text Box 6" o:spid="_x0000_s1026" type="#_x0000_t202" style="position:absolute;left:0;text-align:left;margin-left:1.2pt;margin-top:.2pt;width:132.4pt;height:26.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" fillcolor="#b1c839" stroked="f">
                <v:textbox style="mso-fit-shape-to-text:t">
                  <w:txbxContent>
                    <w:p w:rsidR="00834BBB" w:rsidRPr="00FB50C6" w:rsidRDefault="004E1910"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v:textbox>
              </v:shape>
            </w:pict>
          </mc:Fallback>
        </mc:AlternateContent>
      </w:r>
    </w:p>
    <w:p w:rsidR="00FB50C6" w:rsidRPr="009D0CE3" w:rsidRDefault="00FB50C6" w:rsidP="004A0A49">
      <w:pPr>
        <w:ind w:left="708"/>
        <w:jc w:val="right"/>
        <w:rPr>
          <w:rFonts w:asciiTheme="minorHAnsi" w:hAnsiTheme="minorHAnsi" w:cstheme="minorHAnsi"/>
          <w:sz w:val="20"/>
          <w:szCs w:val="20"/>
        </w:rPr>
      </w:pPr>
    </w:p>
    <w:p w:rsidR="00FB50C6" w:rsidRDefault="00FB6922" w:rsidP="00FB6922">
      <w:pPr>
        <w:tabs>
          <w:tab w:val="left" w:pos="4402"/>
        </w:tabs>
        <w:ind w:left="708"/>
        <w:jc w:val="both"/>
        <w:rPr>
          <w:rFonts w:asciiTheme="minorHAnsi" w:hAnsiTheme="minorHAnsi" w:cstheme="minorHAnsi"/>
          <w:sz w:val="20"/>
          <w:szCs w:val="20"/>
        </w:rPr>
      </w:pPr>
      <w:r>
        <w:rPr>
          <w:rFonts w:asciiTheme="minorHAnsi" w:hAnsiTheme="minorHAnsi" w:cstheme="minorHAnsi"/>
          <w:sz w:val="20"/>
          <w:szCs w:val="20"/>
        </w:rPr>
        <w:tab/>
      </w:r>
    </w:p>
    <w:p w:rsidR="00B46F58" w:rsidRDefault="00B46F58" w:rsidP="00FB6922">
      <w:pPr>
        <w:tabs>
          <w:tab w:val="left" w:pos="4402"/>
        </w:tabs>
        <w:ind w:left="708"/>
        <w:jc w:val="both"/>
        <w:rPr>
          <w:rFonts w:asciiTheme="minorHAnsi" w:hAnsiTheme="minorHAnsi" w:cstheme="minorHAnsi"/>
          <w:sz w:val="20"/>
          <w:szCs w:val="20"/>
        </w:rPr>
      </w:pPr>
    </w:p>
    <w:p w:rsidR="00E30558" w:rsidRDefault="00E30558" w:rsidP="00FB6922">
      <w:pPr>
        <w:tabs>
          <w:tab w:val="left" w:pos="4402"/>
        </w:tabs>
        <w:ind w:left="708"/>
        <w:jc w:val="both"/>
        <w:rPr>
          <w:rFonts w:asciiTheme="minorHAnsi" w:hAnsiTheme="minorHAnsi" w:cstheme="minorHAnsi"/>
          <w:sz w:val="20"/>
          <w:szCs w:val="20"/>
        </w:rPr>
      </w:pPr>
    </w:p>
    <w:p w:rsidR="00E30558" w:rsidRDefault="00E30558" w:rsidP="00FB6922">
      <w:pPr>
        <w:tabs>
          <w:tab w:val="left" w:pos="4402"/>
        </w:tabs>
        <w:ind w:left="708"/>
        <w:jc w:val="both"/>
        <w:rPr>
          <w:rFonts w:asciiTheme="minorHAnsi" w:hAnsiTheme="minorHAnsi" w:cstheme="minorHAnsi"/>
          <w:sz w:val="20"/>
          <w:szCs w:val="20"/>
        </w:rPr>
      </w:pPr>
    </w:p>
    <w:p w:rsidR="00E30558" w:rsidRDefault="00E30558" w:rsidP="00A201E9">
      <w:pPr>
        <w:tabs>
          <w:tab w:val="left" w:pos="4402"/>
        </w:tabs>
        <w:ind w:left="708"/>
        <w:jc w:val="both"/>
        <w:rPr>
          <w:rFonts w:asciiTheme="minorHAnsi" w:hAnsiTheme="minorHAnsi" w:cstheme="minorHAnsi"/>
          <w:sz w:val="20"/>
          <w:szCs w:val="20"/>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528"/>
      </w:tblGrid>
      <w:tr w:rsidR="00710D99" w:rsidRPr="006D7E28" w:rsidTr="00A201E9">
        <w:trPr>
          <w:trHeight w:val="2404"/>
          <w:jc w:val="center"/>
        </w:trPr>
        <w:tc>
          <w:tcPr>
            <w:tcW w:w="3227" w:type="dxa"/>
            <w:shd w:val="clear" w:color="auto" w:fill="auto"/>
            <w:vAlign w:val="center"/>
          </w:tcPr>
          <w:p w:rsidR="00710D99" w:rsidRPr="006D7E28" w:rsidRDefault="00710D99" w:rsidP="00A201E9">
            <w:pPr>
              <w:jc w:val="both"/>
              <w:rPr>
                <w:rFonts w:ascii="Trebuchet MS" w:hAnsi="Trebuchet MS"/>
                <w:b/>
                <w:bCs/>
                <w:sz w:val="20"/>
                <w:szCs w:val="20"/>
              </w:rPr>
            </w:pPr>
            <w:r>
              <w:rPr>
                <w:rFonts w:ascii="Trebuchet MS" w:hAnsi="Trebuchet MS" w:cstheme="minorHAnsi"/>
                <w:noProof/>
                <w:sz w:val="22"/>
                <w:szCs w:val="22"/>
              </w:rPr>
              <w:drawing>
                <wp:inline distT="0" distB="0" distL="0" distR="0" wp14:anchorId="70B0A5B2" wp14:editId="43D1976C">
                  <wp:extent cx="1942734" cy="12954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25metayer_dominique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4198" cy="1296376"/>
                          </a:xfrm>
                          <a:prstGeom prst="rect">
                            <a:avLst/>
                          </a:prstGeom>
                        </pic:spPr>
                      </pic:pic>
                    </a:graphicData>
                  </a:graphic>
                </wp:inline>
              </w:drawing>
            </w:r>
          </w:p>
        </w:tc>
        <w:tc>
          <w:tcPr>
            <w:tcW w:w="5528" w:type="dxa"/>
            <w:shd w:val="clear" w:color="auto" w:fill="auto"/>
            <w:vAlign w:val="center"/>
          </w:tcPr>
          <w:p w:rsidR="00710D99" w:rsidRDefault="00710D99" w:rsidP="00A201E9">
            <w:pPr>
              <w:tabs>
                <w:tab w:val="left" w:pos="4020"/>
              </w:tabs>
              <w:jc w:val="center"/>
              <w:rPr>
                <w:rFonts w:ascii="Trebuchet MS" w:hAnsi="Trebuchet MS"/>
                <w:b/>
                <w:bCs/>
              </w:rPr>
            </w:pPr>
            <w:r>
              <w:rPr>
                <w:rFonts w:ascii="Trebuchet MS" w:hAnsi="Trebuchet MS"/>
                <w:b/>
                <w:bCs/>
              </w:rPr>
              <w:t>Dominique Métayer</w:t>
            </w:r>
          </w:p>
          <w:p w:rsidR="00A201E9" w:rsidRDefault="00A201E9" w:rsidP="00A201E9">
            <w:pPr>
              <w:tabs>
                <w:tab w:val="left" w:pos="4020"/>
              </w:tabs>
              <w:jc w:val="center"/>
              <w:rPr>
                <w:rFonts w:ascii="Trebuchet MS" w:hAnsi="Trebuchet MS"/>
                <w:b/>
                <w:bCs/>
              </w:rPr>
            </w:pPr>
          </w:p>
          <w:p w:rsidR="00710D99" w:rsidRDefault="00A201E9" w:rsidP="00A201E9">
            <w:pPr>
              <w:tabs>
                <w:tab w:val="left" w:pos="4020"/>
              </w:tabs>
              <w:jc w:val="center"/>
              <w:rPr>
                <w:rFonts w:ascii="Trebuchet MS" w:hAnsi="Trebuchet MS"/>
                <w:b/>
                <w:bCs/>
              </w:rPr>
            </w:pPr>
            <w:r>
              <w:rPr>
                <w:rFonts w:ascii="Trebuchet MS" w:hAnsi="Trebuchet MS"/>
                <w:b/>
                <w:bCs/>
              </w:rPr>
              <w:t>Président de l’UNA Maçonnerie Carrelage</w:t>
            </w:r>
          </w:p>
          <w:p w:rsidR="00710D99" w:rsidRPr="00A201E9" w:rsidRDefault="00710D99" w:rsidP="00A201E9">
            <w:pPr>
              <w:tabs>
                <w:tab w:val="left" w:pos="4020"/>
              </w:tabs>
              <w:jc w:val="center"/>
              <w:rPr>
                <w:rFonts w:ascii="Trebuchet MS" w:hAnsi="Trebuchet MS"/>
                <w:b/>
                <w:bCs/>
                <w:sz w:val="22"/>
                <w:szCs w:val="22"/>
              </w:rPr>
            </w:pPr>
            <w:r w:rsidRPr="00A201E9">
              <w:rPr>
                <w:rFonts w:ascii="Trebuchet MS" w:hAnsi="Trebuchet MS"/>
                <w:b/>
                <w:bCs/>
                <w:sz w:val="22"/>
                <w:szCs w:val="22"/>
              </w:rPr>
              <w:t>Vice-président de la CAPEB</w:t>
            </w:r>
            <w:r w:rsidR="00A201E9">
              <w:rPr>
                <w:rFonts w:ascii="Trebuchet MS" w:hAnsi="Trebuchet MS"/>
                <w:b/>
                <w:bCs/>
                <w:sz w:val="22"/>
                <w:szCs w:val="22"/>
              </w:rPr>
              <w:t xml:space="preserve"> </w:t>
            </w:r>
            <w:r w:rsidRPr="00A201E9">
              <w:rPr>
                <w:rFonts w:ascii="Trebuchet MS" w:hAnsi="Trebuchet MS"/>
                <w:b/>
                <w:bCs/>
                <w:sz w:val="22"/>
                <w:szCs w:val="22"/>
              </w:rPr>
              <w:t>en charge du Réseau</w:t>
            </w:r>
          </w:p>
          <w:p w:rsidR="00710D99" w:rsidRPr="00A201E9" w:rsidRDefault="00710D99" w:rsidP="00A201E9">
            <w:pPr>
              <w:tabs>
                <w:tab w:val="left" w:pos="4020"/>
              </w:tabs>
              <w:jc w:val="center"/>
              <w:rPr>
                <w:rFonts w:ascii="Trebuchet MS" w:hAnsi="Trebuchet MS"/>
                <w:b/>
                <w:bCs/>
                <w:sz w:val="22"/>
                <w:szCs w:val="22"/>
              </w:rPr>
            </w:pPr>
          </w:p>
          <w:p w:rsidR="00710D99" w:rsidRPr="006D7E28" w:rsidRDefault="00710D99" w:rsidP="00A201E9">
            <w:pPr>
              <w:tabs>
                <w:tab w:val="left" w:pos="4020"/>
              </w:tabs>
              <w:jc w:val="both"/>
              <w:rPr>
                <w:rFonts w:ascii="Trebuchet MS" w:hAnsi="Trebuchet MS"/>
                <w:b/>
                <w:bCs/>
              </w:rPr>
            </w:pPr>
          </w:p>
        </w:tc>
      </w:tr>
      <w:tr w:rsidR="00710D99" w:rsidRPr="006D7E28" w:rsidTr="00A201E9">
        <w:trPr>
          <w:trHeight w:val="2388"/>
          <w:jc w:val="center"/>
        </w:trPr>
        <w:tc>
          <w:tcPr>
            <w:tcW w:w="3227" w:type="dxa"/>
            <w:shd w:val="clear" w:color="auto" w:fill="auto"/>
            <w:vAlign w:val="center"/>
          </w:tcPr>
          <w:p w:rsidR="00710D99" w:rsidRPr="00D36653" w:rsidRDefault="00710D99" w:rsidP="00A201E9">
            <w:pPr>
              <w:jc w:val="center"/>
              <w:rPr>
                <w:rFonts w:ascii="Trebuchet MS" w:hAnsi="Trebuchet MS"/>
                <w:b/>
                <w:bCs/>
                <w:color w:val="333333"/>
              </w:rPr>
            </w:pPr>
            <w:r w:rsidRPr="00D36653">
              <w:rPr>
                <w:rFonts w:ascii="Trebuchet MS" w:hAnsi="Trebuchet MS"/>
                <w:b/>
                <w:bCs/>
                <w:color w:val="333333"/>
              </w:rPr>
              <w:t>L’artisan</w:t>
            </w:r>
          </w:p>
        </w:tc>
        <w:tc>
          <w:tcPr>
            <w:tcW w:w="5528" w:type="dxa"/>
            <w:shd w:val="clear" w:color="auto" w:fill="auto"/>
            <w:vAlign w:val="center"/>
          </w:tcPr>
          <w:p w:rsidR="004C59E9" w:rsidRDefault="00710D99" w:rsidP="00A201E9">
            <w:pPr>
              <w:spacing w:after="120"/>
              <w:jc w:val="both"/>
              <w:rPr>
                <w:rFonts w:ascii="Trebuchet MS" w:hAnsi="Trebuchet MS" w:cs="Arial"/>
                <w:sz w:val="22"/>
                <w:szCs w:val="22"/>
              </w:rPr>
            </w:pPr>
            <w:r w:rsidRPr="00D36653">
              <w:rPr>
                <w:rFonts w:ascii="Trebuchet MS" w:hAnsi="Trebuchet MS" w:cs="Arial"/>
                <w:sz w:val="22"/>
                <w:szCs w:val="22"/>
              </w:rPr>
              <w:t>Dominique Métayer, né en 1954, créée son entreprise artisanale en 1973, située à Verneuil</w:t>
            </w:r>
            <w:r w:rsidR="00A06D17">
              <w:rPr>
                <w:rFonts w:ascii="Trebuchet MS" w:hAnsi="Trebuchet MS" w:cs="Arial"/>
                <w:sz w:val="22"/>
                <w:szCs w:val="22"/>
              </w:rPr>
              <w:t>-sur-Seine</w:t>
            </w:r>
            <w:r w:rsidRPr="00D36653">
              <w:rPr>
                <w:rFonts w:ascii="Trebuchet MS" w:hAnsi="Trebuchet MS" w:cs="Arial"/>
                <w:sz w:val="22"/>
                <w:szCs w:val="22"/>
              </w:rPr>
              <w:t xml:space="preserve"> dans les Yvelines. </w:t>
            </w:r>
          </w:p>
          <w:p w:rsidR="00710D99" w:rsidRPr="006D7E28" w:rsidRDefault="00710D99" w:rsidP="00A201E9">
            <w:pPr>
              <w:spacing w:after="120"/>
              <w:jc w:val="both"/>
              <w:rPr>
                <w:rFonts w:ascii="Trebuchet MS" w:hAnsi="Trebuchet MS" w:cs="Arial"/>
                <w:sz w:val="22"/>
                <w:szCs w:val="22"/>
              </w:rPr>
            </w:pPr>
            <w:r w:rsidRPr="00D36653">
              <w:rPr>
                <w:rFonts w:ascii="Trebuchet MS" w:hAnsi="Trebuchet MS" w:cs="Arial"/>
                <w:sz w:val="22"/>
                <w:szCs w:val="22"/>
              </w:rPr>
              <w:t>Son activité principale est la maçonnerie avec la couverture pour spécialisation annexe.</w:t>
            </w:r>
          </w:p>
        </w:tc>
      </w:tr>
      <w:tr w:rsidR="00710D99" w:rsidRPr="006D7E28" w:rsidTr="00A201E9">
        <w:trPr>
          <w:trHeight w:val="2135"/>
          <w:jc w:val="center"/>
        </w:trPr>
        <w:tc>
          <w:tcPr>
            <w:tcW w:w="3227" w:type="dxa"/>
            <w:shd w:val="clear" w:color="auto" w:fill="auto"/>
            <w:vAlign w:val="center"/>
          </w:tcPr>
          <w:p w:rsidR="00710D99" w:rsidRPr="003E32D8" w:rsidRDefault="00710D99" w:rsidP="00A201E9">
            <w:pPr>
              <w:jc w:val="center"/>
              <w:rPr>
                <w:rFonts w:ascii="Trebuchet MS" w:hAnsi="Trebuchet MS"/>
                <w:b/>
                <w:bCs/>
                <w:color w:val="333333"/>
              </w:rPr>
            </w:pPr>
            <w:r w:rsidRPr="003E32D8">
              <w:rPr>
                <w:rFonts w:ascii="Trebuchet MS" w:hAnsi="Trebuchet MS"/>
                <w:b/>
                <w:bCs/>
                <w:color w:val="333333"/>
              </w:rPr>
              <w:t>L</w:t>
            </w:r>
            <w:r>
              <w:rPr>
                <w:rFonts w:ascii="Trebuchet MS" w:hAnsi="Trebuchet MS"/>
                <w:b/>
                <w:bCs/>
                <w:color w:val="333333"/>
              </w:rPr>
              <w:t>e militant</w:t>
            </w:r>
          </w:p>
        </w:tc>
        <w:tc>
          <w:tcPr>
            <w:tcW w:w="5528" w:type="dxa"/>
            <w:shd w:val="clear" w:color="auto" w:fill="auto"/>
            <w:vAlign w:val="center"/>
          </w:tcPr>
          <w:p w:rsidR="00710D99" w:rsidRDefault="00710D99" w:rsidP="00A201E9">
            <w:pPr>
              <w:tabs>
                <w:tab w:val="num" w:pos="1211"/>
              </w:tabs>
              <w:jc w:val="both"/>
              <w:rPr>
                <w:rFonts w:ascii="Trebuchet MS" w:hAnsi="Trebuchet MS" w:cstheme="minorHAnsi"/>
                <w:sz w:val="22"/>
                <w:szCs w:val="22"/>
              </w:rPr>
            </w:pPr>
          </w:p>
          <w:p w:rsidR="00710D99" w:rsidRDefault="00710D99" w:rsidP="00A201E9">
            <w:pPr>
              <w:tabs>
                <w:tab w:val="num" w:pos="1211"/>
              </w:tabs>
              <w:jc w:val="both"/>
              <w:rPr>
                <w:rFonts w:ascii="Trebuchet MS" w:hAnsi="Trebuchet MS" w:cstheme="minorHAnsi"/>
                <w:sz w:val="22"/>
                <w:szCs w:val="22"/>
              </w:rPr>
            </w:pPr>
            <w:r w:rsidRPr="003E32D8">
              <w:rPr>
                <w:rFonts w:ascii="Trebuchet MS" w:hAnsi="Trebuchet MS" w:cstheme="minorHAnsi"/>
                <w:sz w:val="22"/>
                <w:szCs w:val="22"/>
              </w:rPr>
              <w:t>Adhérant à la CAPEB depuis 1995, il a plusieurs mandats :</w:t>
            </w:r>
          </w:p>
          <w:p w:rsidR="00A8730F" w:rsidRPr="003E32D8" w:rsidRDefault="00A8730F" w:rsidP="00A201E9">
            <w:pPr>
              <w:tabs>
                <w:tab w:val="num" w:pos="1211"/>
              </w:tabs>
              <w:jc w:val="both"/>
              <w:rPr>
                <w:rFonts w:ascii="Trebuchet MS" w:hAnsi="Trebuchet MS" w:cstheme="minorHAnsi"/>
                <w:sz w:val="22"/>
                <w:szCs w:val="22"/>
              </w:rPr>
            </w:pPr>
          </w:p>
          <w:p w:rsidR="00710D99" w:rsidRPr="003E32D8" w:rsidRDefault="003B5180" w:rsidP="0099353E">
            <w:pPr>
              <w:pStyle w:val="Paragraphedeliste"/>
              <w:numPr>
                <w:ilvl w:val="0"/>
                <w:numId w:val="3"/>
              </w:numPr>
              <w:tabs>
                <w:tab w:val="num" w:pos="1211"/>
              </w:tabs>
              <w:jc w:val="both"/>
              <w:rPr>
                <w:rFonts w:ascii="Trebuchet MS" w:hAnsi="Trebuchet MS" w:cstheme="minorHAnsi"/>
                <w:sz w:val="22"/>
                <w:szCs w:val="22"/>
              </w:rPr>
            </w:pPr>
            <w:r>
              <w:rPr>
                <w:rFonts w:ascii="Trebuchet MS" w:hAnsi="Trebuchet MS" w:cstheme="minorHAnsi"/>
                <w:sz w:val="22"/>
                <w:szCs w:val="22"/>
              </w:rPr>
              <w:t>P</w:t>
            </w:r>
            <w:r w:rsidRPr="003E32D8">
              <w:rPr>
                <w:rFonts w:ascii="Trebuchet MS" w:hAnsi="Trebuchet MS" w:cstheme="minorHAnsi"/>
                <w:sz w:val="22"/>
                <w:szCs w:val="22"/>
              </w:rPr>
              <w:t xml:space="preserve">résident de la CAPEB régionale de l’Ile de France </w:t>
            </w:r>
            <w:r>
              <w:rPr>
                <w:rFonts w:ascii="Trebuchet MS" w:hAnsi="Trebuchet MS" w:cstheme="minorHAnsi"/>
                <w:sz w:val="22"/>
                <w:szCs w:val="22"/>
              </w:rPr>
              <w:t>depuis février 2015, ancien</w:t>
            </w:r>
            <w:r w:rsidR="00710D99" w:rsidRPr="003E32D8">
              <w:rPr>
                <w:rFonts w:ascii="Trebuchet MS" w:hAnsi="Trebuchet MS" w:cstheme="minorHAnsi"/>
                <w:sz w:val="22"/>
                <w:szCs w:val="22"/>
              </w:rPr>
              <w:t>-président de la CAPEB Grande Couro</w:t>
            </w:r>
            <w:r>
              <w:rPr>
                <w:rFonts w:ascii="Trebuchet MS" w:hAnsi="Trebuchet MS" w:cstheme="minorHAnsi"/>
                <w:sz w:val="22"/>
                <w:szCs w:val="22"/>
              </w:rPr>
              <w:t>nne-(77,78-91-95)</w:t>
            </w:r>
            <w:r w:rsidR="00710D99" w:rsidRPr="003E32D8">
              <w:rPr>
                <w:rFonts w:ascii="Trebuchet MS" w:hAnsi="Trebuchet MS" w:cstheme="minorHAnsi"/>
                <w:sz w:val="22"/>
                <w:szCs w:val="22"/>
              </w:rPr>
              <w:t>.</w:t>
            </w:r>
          </w:p>
          <w:p w:rsidR="00710D99" w:rsidRPr="003E32D8" w:rsidRDefault="00710D99" w:rsidP="0099353E">
            <w:pPr>
              <w:pStyle w:val="Paragraphedeliste"/>
              <w:numPr>
                <w:ilvl w:val="0"/>
                <w:numId w:val="3"/>
              </w:numPr>
              <w:tabs>
                <w:tab w:val="num" w:pos="1211"/>
              </w:tabs>
              <w:jc w:val="both"/>
              <w:rPr>
                <w:rFonts w:ascii="Trebuchet MS" w:hAnsi="Trebuchet MS" w:cstheme="minorHAnsi"/>
                <w:sz w:val="22"/>
                <w:szCs w:val="22"/>
              </w:rPr>
            </w:pPr>
            <w:r w:rsidRPr="003E32D8">
              <w:rPr>
                <w:rFonts w:ascii="Trebuchet MS" w:hAnsi="Trebuchet MS" w:cstheme="minorHAnsi"/>
                <w:sz w:val="22"/>
                <w:szCs w:val="22"/>
              </w:rPr>
              <w:t>Président de l’UNA Maçonnerie-Carrelage</w:t>
            </w:r>
          </w:p>
          <w:p w:rsidR="003B5180" w:rsidRPr="003B5180" w:rsidRDefault="00710D99" w:rsidP="003B5180">
            <w:pPr>
              <w:pStyle w:val="Paragraphedeliste"/>
              <w:numPr>
                <w:ilvl w:val="0"/>
                <w:numId w:val="3"/>
              </w:numPr>
              <w:tabs>
                <w:tab w:val="num" w:pos="1211"/>
                <w:tab w:val="left" w:pos="5670"/>
              </w:tabs>
              <w:jc w:val="both"/>
              <w:rPr>
                <w:rFonts w:ascii="Trebuchet MS" w:hAnsi="Trebuchet MS" w:cstheme="minorHAnsi"/>
                <w:sz w:val="22"/>
                <w:szCs w:val="22"/>
              </w:rPr>
            </w:pPr>
            <w:r w:rsidRPr="003E32D8">
              <w:rPr>
                <w:rFonts w:ascii="Trebuchet MS" w:hAnsi="Trebuchet MS" w:cstheme="minorHAnsi"/>
                <w:sz w:val="22"/>
                <w:szCs w:val="22"/>
              </w:rPr>
              <w:t>Trésorier au sein du Bureau de la CAPEB nationale de 2005 à 2015</w:t>
            </w:r>
            <w:r w:rsidR="003B5180">
              <w:rPr>
                <w:rFonts w:ascii="Trebuchet MS" w:hAnsi="Trebuchet MS" w:cstheme="minorHAnsi"/>
                <w:sz w:val="22"/>
                <w:szCs w:val="22"/>
              </w:rPr>
              <w:t>, depuis cette date élu vice-président chargé du Réseau</w:t>
            </w:r>
          </w:p>
          <w:p w:rsidR="00710D99" w:rsidRDefault="00710D99" w:rsidP="0099353E">
            <w:pPr>
              <w:pStyle w:val="Paragraphedeliste"/>
              <w:numPr>
                <w:ilvl w:val="0"/>
                <w:numId w:val="3"/>
              </w:numPr>
              <w:tabs>
                <w:tab w:val="num" w:pos="1211"/>
                <w:tab w:val="left" w:pos="5670"/>
              </w:tabs>
              <w:jc w:val="both"/>
              <w:rPr>
                <w:rFonts w:ascii="Trebuchet MS" w:hAnsi="Trebuchet MS" w:cstheme="minorHAnsi"/>
                <w:sz w:val="22"/>
                <w:szCs w:val="22"/>
              </w:rPr>
            </w:pPr>
            <w:r>
              <w:rPr>
                <w:rFonts w:ascii="Trebuchet MS" w:hAnsi="Trebuchet MS" w:cstheme="minorHAnsi"/>
                <w:sz w:val="22"/>
                <w:szCs w:val="22"/>
              </w:rPr>
              <w:t>Vice-P</w:t>
            </w:r>
            <w:r w:rsidRPr="003E32D8">
              <w:rPr>
                <w:rFonts w:ascii="Trebuchet MS" w:hAnsi="Trebuchet MS" w:cstheme="minorHAnsi"/>
                <w:sz w:val="22"/>
                <w:szCs w:val="22"/>
              </w:rPr>
              <w:t>résident de l’U</w:t>
            </w:r>
            <w:r w:rsidR="004C59E9">
              <w:rPr>
                <w:rFonts w:ascii="Trebuchet MS" w:hAnsi="Trebuchet MS" w:cstheme="minorHAnsi"/>
                <w:sz w:val="22"/>
                <w:szCs w:val="22"/>
              </w:rPr>
              <w:t>2</w:t>
            </w:r>
            <w:r w:rsidRPr="003E32D8">
              <w:rPr>
                <w:rFonts w:ascii="Trebuchet MS" w:hAnsi="Trebuchet MS" w:cstheme="minorHAnsi"/>
                <w:sz w:val="22"/>
                <w:szCs w:val="22"/>
              </w:rPr>
              <w:t>P (</w:t>
            </w:r>
            <w:r w:rsidR="004C59E9">
              <w:rPr>
                <w:rFonts w:ascii="Trebuchet MS" w:hAnsi="Trebuchet MS" w:cstheme="minorHAnsi"/>
                <w:sz w:val="22"/>
                <w:szCs w:val="22"/>
              </w:rPr>
              <w:t>ex-UPA</w:t>
            </w:r>
            <w:r w:rsidRPr="003E32D8">
              <w:rPr>
                <w:rFonts w:ascii="Trebuchet MS" w:hAnsi="Trebuchet MS" w:cstheme="minorHAnsi"/>
                <w:sz w:val="22"/>
                <w:szCs w:val="22"/>
              </w:rPr>
              <w:t>) de la région Ile de de France.</w:t>
            </w:r>
          </w:p>
          <w:p w:rsidR="00710D99" w:rsidRPr="003E32D8" w:rsidRDefault="00710D99" w:rsidP="00A201E9">
            <w:pPr>
              <w:pStyle w:val="Paragraphedeliste"/>
              <w:tabs>
                <w:tab w:val="left" w:pos="5670"/>
              </w:tabs>
              <w:jc w:val="both"/>
              <w:rPr>
                <w:rFonts w:ascii="Trebuchet MS" w:hAnsi="Trebuchet MS" w:cstheme="minorHAnsi"/>
                <w:sz w:val="22"/>
                <w:szCs w:val="22"/>
              </w:rPr>
            </w:pPr>
          </w:p>
          <w:p w:rsidR="00710D99" w:rsidRPr="003E32D8" w:rsidRDefault="00710D99" w:rsidP="00A201E9">
            <w:pPr>
              <w:tabs>
                <w:tab w:val="left" w:pos="5312"/>
              </w:tabs>
              <w:ind w:right="34"/>
              <w:jc w:val="both"/>
              <w:rPr>
                <w:rFonts w:ascii="Trebuchet MS" w:hAnsi="Trebuchet MS" w:cstheme="minorHAnsi"/>
                <w:sz w:val="22"/>
                <w:szCs w:val="22"/>
              </w:rPr>
            </w:pPr>
            <w:r w:rsidRPr="003E32D8">
              <w:rPr>
                <w:rFonts w:ascii="Trebuchet MS" w:hAnsi="Trebuchet MS" w:cstheme="minorHAnsi"/>
                <w:sz w:val="22"/>
                <w:szCs w:val="22"/>
              </w:rPr>
              <w:t>Par ailleurs, il est élu Trésorier de l’AQC, Agence Qualité Construction. Membre du Conseil d’Administration du CERIB, centre d’études et de recherches de l’industrie du béton.</w:t>
            </w:r>
          </w:p>
          <w:p w:rsidR="00710D99" w:rsidRPr="006D7E28" w:rsidRDefault="00710D99" w:rsidP="00A201E9">
            <w:pPr>
              <w:spacing w:before="120" w:after="120"/>
              <w:jc w:val="both"/>
              <w:rPr>
                <w:rFonts w:ascii="Trebuchet MS" w:hAnsi="Trebuchet MS" w:cs="Arial"/>
                <w:sz w:val="18"/>
                <w:szCs w:val="18"/>
              </w:rPr>
            </w:pPr>
          </w:p>
        </w:tc>
      </w:tr>
    </w:tbl>
    <w:p w:rsidR="00A201E9" w:rsidRDefault="00A201E9" w:rsidP="00A201E9">
      <w:pPr>
        <w:jc w:val="both"/>
        <w:rPr>
          <w:rFonts w:ascii="Trebuchet MS" w:hAnsi="Trebuchet MS"/>
          <w:noProof/>
          <w:sz w:val="22"/>
          <w:szCs w:val="22"/>
        </w:rPr>
      </w:pPr>
    </w:p>
    <w:p w:rsidR="00710D99" w:rsidRPr="00325CF9" w:rsidRDefault="00710D99" w:rsidP="00710D99">
      <w:pPr>
        <w:jc w:val="center"/>
        <w:rPr>
          <w:rFonts w:ascii="Trebuchet MS" w:hAnsi="Trebuchet MS"/>
          <w:sz w:val="22"/>
          <w:szCs w:val="22"/>
        </w:rPr>
      </w:pPr>
    </w:p>
    <w:p w:rsidR="00E30558" w:rsidRDefault="00E30558" w:rsidP="001570C6">
      <w:pPr>
        <w:ind w:left="708"/>
        <w:jc w:val="both"/>
        <w:rPr>
          <w:rFonts w:asciiTheme="minorHAnsi" w:hAnsiTheme="minorHAnsi" w:cstheme="minorHAnsi"/>
          <w:sz w:val="20"/>
          <w:szCs w:val="20"/>
        </w:rPr>
      </w:pPr>
    </w:p>
    <w:p w:rsidR="00E30558" w:rsidRDefault="00E30558" w:rsidP="001570C6">
      <w:pPr>
        <w:ind w:left="708"/>
        <w:jc w:val="both"/>
        <w:rPr>
          <w:rFonts w:asciiTheme="minorHAnsi" w:hAnsiTheme="minorHAnsi" w:cstheme="minorHAnsi"/>
          <w:sz w:val="20"/>
          <w:szCs w:val="20"/>
        </w:rPr>
      </w:pPr>
    </w:p>
    <w:p w:rsidR="00E30558" w:rsidRDefault="00E30558" w:rsidP="001570C6">
      <w:pPr>
        <w:ind w:left="708"/>
        <w:jc w:val="both"/>
        <w:rPr>
          <w:rFonts w:asciiTheme="minorHAnsi" w:hAnsiTheme="minorHAnsi" w:cstheme="minorHAnsi"/>
          <w:sz w:val="20"/>
          <w:szCs w:val="20"/>
        </w:rPr>
      </w:pPr>
    </w:p>
    <w:p w:rsidR="00EB1345" w:rsidRDefault="00EB1345" w:rsidP="001570C6">
      <w:pPr>
        <w:ind w:left="708"/>
        <w:jc w:val="both"/>
        <w:rPr>
          <w:rFonts w:asciiTheme="minorHAnsi" w:hAnsiTheme="minorHAnsi" w:cstheme="minorHAnsi"/>
          <w:sz w:val="20"/>
          <w:szCs w:val="20"/>
        </w:rPr>
      </w:pPr>
    </w:p>
    <w:p w:rsidR="00710841" w:rsidRDefault="00710841" w:rsidP="001570C6">
      <w:pPr>
        <w:ind w:left="708"/>
        <w:jc w:val="both"/>
        <w:rPr>
          <w:rFonts w:asciiTheme="minorHAnsi" w:hAnsiTheme="minorHAnsi" w:cstheme="minorHAnsi"/>
          <w:sz w:val="20"/>
          <w:szCs w:val="20"/>
        </w:rPr>
      </w:pPr>
    </w:p>
    <w:p w:rsidR="00EB1345" w:rsidRDefault="00EB1345" w:rsidP="001570C6">
      <w:pPr>
        <w:ind w:left="708"/>
        <w:jc w:val="both"/>
        <w:rPr>
          <w:rFonts w:asciiTheme="minorHAnsi" w:hAnsiTheme="minorHAnsi" w:cstheme="minorHAnsi"/>
          <w:sz w:val="20"/>
          <w:szCs w:val="20"/>
        </w:rPr>
      </w:pPr>
    </w:p>
    <w:p w:rsidR="00EB1345" w:rsidRDefault="00EB1345" w:rsidP="001570C6">
      <w:pPr>
        <w:ind w:left="708"/>
        <w:jc w:val="both"/>
        <w:rPr>
          <w:rFonts w:asciiTheme="minorHAnsi" w:hAnsiTheme="minorHAnsi" w:cstheme="minorHAnsi"/>
          <w:sz w:val="20"/>
          <w:szCs w:val="20"/>
        </w:rPr>
      </w:pPr>
    </w:p>
    <w:p w:rsidR="007F10B8" w:rsidRPr="009D0CE3" w:rsidRDefault="007F10B8" w:rsidP="001570C6">
      <w:pPr>
        <w:ind w:left="708"/>
        <w:jc w:val="both"/>
        <w:rPr>
          <w:rFonts w:asciiTheme="minorHAnsi" w:hAnsiTheme="minorHAnsi" w:cstheme="minorHAnsi"/>
          <w:sz w:val="20"/>
          <w:szCs w:val="20"/>
        </w:rPr>
      </w:pPr>
    </w:p>
    <w:p w:rsidR="00216429" w:rsidRPr="009D0CE3" w:rsidRDefault="004730E9" w:rsidP="001570C6">
      <w:pPr>
        <w:ind w:left="708"/>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65408" behindDoc="0" locked="0" layoutInCell="1" allowOverlap="1" wp14:anchorId="68A01973" wp14:editId="60FD40DE">
                <wp:simplePos x="0" y="0"/>
                <wp:positionH relativeFrom="column">
                  <wp:posOffset>323215</wp:posOffset>
                </wp:positionH>
                <wp:positionV relativeFrom="paragraph">
                  <wp:posOffset>-13970</wp:posOffset>
                </wp:positionV>
                <wp:extent cx="3691890" cy="370205"/>
                <wp:effectExtent l="0" t="0" r="4445"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70205"/>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BBB" w:rsidRPr="007317D7" w:rsidRDefault="00DA6025">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E47D5A">
                              <w:rPr>
                                <w:rFonts w:asciiTheme="minorHAnsi" w:hAnsiTheme="minorHAnsi" w:cstheme="minorHAnsi"/>
                                <w:b/>
                                <w:color w:val="FFFFFF" w:themeColor="background1"/>
                                <w:sz w:val="36"/>
                                <w:szCs w:val="36"/>
                              </w:rPr>
                              <w:t>5</w:t>
                            </w:r>
                            <w:r w:rsidR="00834BBB" w:rsidRPr="007317D7">
                              <w:rPr>
                                <w:rFonts w:asciiTheme="minorHAnsi" w:hAnsiTheme="minorHAnsi" w:cstheme="minorHAnsi"/>
                                <w:b/>
                                <w:color w:val="FFFFFF" w:themeColor="background1"/>
                                <w:sz w:val="36"/>
                                <w:szCs w:val="36"/>
                              </w:rPr>
                              <w:t xml:space="preserve"> CONSEILLERS PROFESSIONNELS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A01973" id="Text Box 8" o:spid="_x0000_s1027" type="#_x0000_t202" style="position:absolute;left:0;text-align:left;margin-left:25.45pt;margin-top:-1.1pt;width:290.7pt;height:29.1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" fillcolor="#f08a00" stroked="f">
                <v:textbox style="mso-fit-shape-to-text:t">
                  <w:txbxContent>
                    <w:p w:rsidR="00834BBB" w:rsidRPr="007317D7" w:rsidRDefault="00DA6025">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E47D5A">
                        <w:rPr>
                          <w:rFonts w:asciiTheme="minorHAnsi" w:hAnsiTheme="minorHAnsi" w:cstheme="minorHAnsi"/>
                          <w:b/>
                          <w:color w:val="FFFFFF" w:themeColor="background1"/>
                          <w:sz w:val="36"/>
                          <w:szCs w:val="36"/>
                        </w:rPr>
                        <w:t>5</w:t>
                      </w:r>
                      <w:r w:rsidR="00834BBB" w:rsidRPr="007317D7">
                        <w:rPr>
                          <w:rFonts w:asciiTheme="minorHAnsi" w:hAnsiTheme="minorHAnsi" w:cstheme="minorHAnsi"/>
                          <w:b/>
                          <w:color w:val="FFFFFF" w:themeColor="background1"/>
                          <w:sz w:val="36"/>
                          <w:szCs w:val="36"/>
                        </w:rPr>
                        <w:t xml:space="preserve"> CONSEILLERS PROFESSIONNELS</w:t>
                      </w:r>
                    </w:p>
                  </w:txbxContent>
                </v:textbox>
              </v:shape>
            </w:pict>
          </mc:Fallback>
        </mc:AlternateContent>
      </w:r>
    </w:p>
    <w:p w:rsidR="00216429" w:rsidRPr="009D0CE3" w:rsidRDefault="00216429" w:rsidP="001570C6">
      <w:pPr>
        <w:ind w:left="708"/>
        <w:jc w:val="both"/>
        <w:rPr>
          <w:rFonts w:asciiTheme="minorHAnsi" w:hAnsiTheme="minorHAnsi" w:cstheme="minorHAnsi"/>
          <w:sz w:val="20"/>
          <w:szCs w:val="20"/>
        </w:rPr>
      </w:pPr>
    </w:p>
    <w:p w:rsidR="00216429" w:rsidRPr="009D0CE3" w:rsidRDefault="00216429" w:rsidP="001570C6">
      <w:pPr>
        <w:ind w:left="708"/>
        <w:jc w:val="both"/>
        <w:rPr>
          <w:rFonts w:asciiTheme="minorHAnsi" w:hAnsiTheme="minorHAnsi" w:cstheme="minorHAnsi"/>
          <w:sz w:val="20"/>
          <w:szCs w:val="20"/>
        </w:rPr>
      </w:pPr>
    </w:p>
    <w:p w:rsidR="00182B1F" w:rsidRDefault="00182B1F" w:rsidP="00182B1F">
      <w:pPr>
        <w:ind w:left="708"/>
        <w:jc w:val="both"/>
        <w:rPr>
          <w:rFonts w:asciiTheme="minorHAnsi" w:hAnsiTheme="minorHAnsi" w:cstheme="minorHAnsi"/>
          <w:sz w:val="20"/>
          <w:szCs w:val="20"/>
        </w:rPr>
      </w:pPr>
    </w:p>
    <w:tbl>
      <w:tblPr>
        <w:tblStyle w:val="Grilledutableau"/>
        <w:tblW w:w="9323"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284"/>
        <w:gridCol w:w="4677"/>
      </w:tblGrid>
      <w:tr w:rsidR="00182B1F" w:rsidTr="009E0571">
        <w:tc>
          <w:tcPr>
            <w:tcW w:w="436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182B1F" w:rsidRPr="005A4118" w:rsidRDefault="00182B1F" w:rsidP="008E6B36">
            <w:pPr>
              <w:rPr>
                <w:rFonts w:asciiTheme="minorHAnsi" w:hAnsiTheme="minorHAnsi" w:cstheme="minorHAnsi"/>
                <w:b/>
                <w:color w:val="00A2AF"/>
              </w:rPr>
            </w:pPr>
            <w:r>
              <w:rPr>
                <w:rFonts w:ascii="Arial" w:hAnsi="Arial" w:cs="Arial"/>
                <w:noProof/>
                <w:color w:val="2B2B2B"/>
              </w:rPr>
              <w:drawing>
                <wp:anchor distT="0" distB="0" distL="114300" distR="114300" simplePos="0" relativeHeight="251663360" behindDoc="0" locked="0" layoutInCell="1" allowOverlap="1" wp14:anchorId="223439B7" wp14:editId="4896F088">
                  <wp:simplePos x="0" y="0"/>
                  <wp:positionH relativeFrom="column">
                    <wp:posOffset>1841916</wp:posOffset>
                  </wp:positionH>
                  <wp:positionV relativeFrom="paragraph">
                    <wp:posOffset>28131</wp:posOffset>
                  </wp:positionV>
                  <wp:extent cx="795020" cy="957580"/>
                  <wp:effectExtent l="0" t="0" r="5080" b="0"/>
                  <wp:wrapSquare wrapText="bothSides"/>
                  <wp:docPr id="6" name="Image 6" descr="t_toff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_toffoli"/>
                          <pic:cNvPicPr>
                            <a:picLocks noChangeAspect="1" noChangeArrowheads="1"/>
                          </pic:cNvPicPr>
                        </pic:nvPicPr>
                        <pic:blipFill>
                          <a:blip r:embed="rId12" cstate="print"/>
                          <a:srcRect l="13333" r="21667" b="22099"/>
                          <a:stretch>
                            <a:fillRect/>
                          </a:stretch>
                        </pic:blipFill>
                        <pic:spPr bwMode="auto">
                          <a:xfrm>
                            <a:off x="0" y="0"/>
                            <a:ext cx="795020" cy="957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34BF8">
              <w:rPr>
                <w:rFonts w:asciiTheme="minorHAnsi" w:hAnsiTheme="minorHAnsi" w:cstheme="minorHAnsi"/>
                <w:b/>
                <w:color w:val="00A2AF"/>
              </w:rPr>
              <w:t>Thierry T</w:t>
            </w:r>
            <w:r>
              <w:rPr>
                <w:rFonts w:asciiTheme="minorHAnsi" w:hAnsiTheme="minorHAnsi" w:cstheme="minorHAnsi"/>
                <w:b/>
                <w:color w:val="00A2AF"/>
              </w:rPr>
              <w:t>OFFOLI</w:t>
            </w:r>
          </w:p>
          <w:p w:rsidR="00182B1F" w:rsidRDefault="00182B1F" w:rsidP="008E6B36">
            <w:pPr>
              <w:jc w:val="both"/>
              <w:rPr>
                <w:rFonts w:ascii="Trebuchet MS" w:hAnsi="Trebuchet MS" w:cstheme="minorHAnsi"/>
                <w:sz w:val="20"/>
                <w:szCs w:val="20"/>
              </w:rPr>
            </w:pPr>
          </w:p>
          <w:p w:rsidR="00182B1F" w:rsidRDefault="00182B1F" w:rsidP="008E6B36">
            <w:pPr>
              <w:jc w:val="both"/>
              <w:rPr>
                <w:rFonts w:ascii="Trebuchet MS" w:hAnsi="Trebuchet MS" w:cstheme="minorHAnsi"/>
                <w:sz w:val="20"/>
                <w:szCs w:val="20"/>
              </w:rPr>
            </w:pPr>
          </w:p>
          <w:p w:rsidR="00182B1F" w:rsidRDefault="00182B1F" w:rsidP="008E6B36">
            <w:pPr>
              <w:jc w:val="both"/>
              <w:rPr>
                <w:rFonts w:ascii="Trebuchet MS" w:hAnsi="Trebuchet MS" w:cstheme="minorHAnsi"/>
                <w:sz w:val="20"/>
                <w:szCs w:val="20"/>
              </w:rPr>
            </w:pPr>
            <w:r w:rsidRPr="00F13156">
              <w:rPr>
                <w:rFonts w:ascii="Trebuchet MS" w:hAnsi="Trebuchet MS" w:cstheme="minorHAnsi"/>
                <w:sz w:val="20"/>
                <w:szCs w:val="20"/>
              </w:rPr>
              <w:t>Son entreprise de carrelage située en Ha</w:t>
            </w:r>
            <w:r>
              <w:rPr>
                <w:rFonts w:ascii="Trebuchet MS" w:hAnsi="Trebuchet MS" w:cstheme="minorHAnsi"/>
                <w:sz w:val="20"/>
                <w:szCs w:val="20"/>
              </w:rPr>
              <w:t>ute Garonne emploie 2 salariés.</w:t>
            </w:r>
          </w:p>
          <w:p w:rsidR="00182B1F" w:rsidRDefault="00182B1F" w:rsidP="008E6B36">
            <w:pPr>
              <w:jc w:val="both"/>
              <w:rPr>
                <w:rFonts w:ascii="Trebuchet MS" w:hAnsi="Trebuchet MS" w:cstheme="minorHAnsi"/>
                <w:sz w:val="20"/>
                <w:szCs w:val="20"/>
              </w:rPr>
            </w:pPr>
          </w:p>
          <w:p w:rsidR="00182B1F" w:rsidRDefault="00182B1F" w:rsidP="008E6B36">
            <w:pPr>
              <w:jc w:val="both"/>
              <w:rPr>
                <w:rFonts w:ascii="Trebuchet MS" w:hAnsi="Trebuchet MS" w:cstheme="minorHAnsi"/>
                <w:sz w:val="20"/>
                <w:szCs w:val="20"/>
              </w:rPr>
            </w:pPr>
            <w:r>
              <w:rPr>
                <w:rFonts w:ascii="Trebuchet MS" w:hAnsi="Trebuchet MS" w:cstheme="minorHAnsi"/>
                <w:sz w:val="20"/>
                <w:szCs w:val="20"/>
              </w:rPr>
              <w:t>A l’assemblée générale de la CAPEB d’avril 2015, il a été élu administrateur confédéral</w:t>
            </w:r>
            <w:r w:rsidRPr="00F13156">
              <w:rPr>
                <w:rFonts w:ascii="Trebuchet MS" w:hAnsi="Trebuchet MS" w:cstheme="minorHAnsi"/>
                <w:sz w:val="20"/>
                <w:szCs w:val="20"/>
              </w:rPr>
              <w:t>.</w:t>
            </w:r>
          </w:p>
          <w:p w:rsidR="00182B1F" w:rsidRDefault="00182B1F" w:rsidP="008E6B36">
            <w:pPr>
              <w:jc w:val="both"/>
              <w:rPr>
                <w:rFonts w:ascii="Trebuchet MS" w:hAnsi="Trebuchet MS" w:cstheme="minorHAnsi"/>
                <w:sz w:val="20"/>
                <w:szCs w:val="20"/>
              </w:rPr>
            </w:pPr>
          </w:p>
          <w:p w:rsidR="00182B1F" w:rsidRDefault="00182B1F" w:rsidP="008E6B36">
            <w:pPr>
              <w:jc w:val="both"/>
              <w:rPr>
                <w:rFonts w:ascii="Trebuchet MS" w:hAnsi="Trebuchet MS" w:cstheme="minorHAnsi"/>
                <w:sz w:val="20"/>
                <w:szCs w:val="20"/>
              </w:rPr>
            </w:pPr>
            <w:r w:rsidRPr="00F13156">
              <w:rPr>
                <w:rFonts w:ascii="Trebuchet MS" w:hAnsi="Trebuchet MS" w:cstheme="minorHAnsi"/>
                <w:sz w:val="20"/>
                <w:szCs w:val="20"/>
              </w:rPr>
              <w:t>Conseiller professi</w:t>
            </w:r>
            <w:r>
              <w:rPr>
                <w:rFonts w:ascii="Trebuchet MS" w:hAnsi="Trebuchet MS" w:cstheme="minorHAnsi"/>
                <w:sz w:val="20"/>
                <w:szCs w:val="20"/>
              </w:rPr>
              <w:t>onnel de l’UNA depuis 2000, il est membre des commissions de normalisation DTU et membre des Groupes spécialisés au CSTB</w:t>
            </w:r>
            <w:r w:rsidRPr="00F13156">
              <w:rPr>
                <w:rFonts w:ascii="Trebuchet MS" w:hAnsi="Trebuchet MS" w:cstheme="minorHAnsi"/>
                <w:sz w:val="20"/>
                <w:szCs w:val="20"/>
              </w:rPr>
              <w:t>.</w:t>
            </w:r>
          </w:p>
          <w:p w:rsidR="00182B1F" w:rsidRDefault="00182B1F" w:rsidP="008E6B36">
            <w:pPr>
              <w:jc w:val="both"/>
              <w:rPr>
                <w:rFonts w:ascii="Trebuchet MS" w:hAnsi="Trebuchet MS" w:cstheme="minorHAnsi"/>
                <w:sz w:val="20"/>
                <w:szCs w:val="20"/>
              </w:rPr>
            </w:pPr>
          </w:p>
          <w:p w:rsidR="00182B1F" w:rsidRPr="00A10EAD" w:rsidRDefault="00182B1F" w:rsidP="008E6B36">
            <w:pPr>
              <w:jc w:val="both"/>
              <w:rPr>
                <w:rFonts w:ascii="Trebuchet MS" w:hAnsi="Trebuchet MS" w:cstheme="minorHAnsi"/>
                <w:sz w:val="20"/>
                <w:szCs w:val="20"/>
              </w:rPr>
            </w:pPr>
            <w:r>
              <w:rPr>
                <w:rFonts w:ascii="Trebuchet MS" w:hAnsi="Trebuchet MS" w:cstheme="minorHAnsi"/>
                <w:sz w:val="20"/>
                <w:szCs w:val="20"/>
              </w:rPr>
              <w:t>Il s’occupe des DTU 52.1 et 52.2 relatifs à la pose de revêtements céramiques, du classement UPEC des carreaux et de la commission QUALIBAT.</w:t>
            </w:r>
          </w:p>
        </w:tc>
        <w:tc>
          <w:tcPr>
            <w:tcW w:w="284" w:type="dxa"/>
            <w:tcBorders>
              <w:left w:val="single" w:sz="4" w:space="0" w:color="E36C0A" w:themeColor="accent6" w:themeShade="BF"/>
              <w:right w:val="single" w:sz="4" w:space="0" w:color="E36C0A" w:themeColor="accent6" w:themeShade="BF"/>
            </w:tcBorders>
          </w:tcPr>
          <w:p w:rsidR="00182B1F" w:rsidRDefault="00182B1F" w:rsidP="008E6B36">
            <w:pPr>
              <w:jc w:val="both"/>
              <w:rPr>
                <w:rFonts w:asciiTheme="minorHAnsi" w:hAnsiTheme="minorHAnsi" w:cstheme="minorHAnsi"/>
                <w:sz w:val="20"/>
                <w:szCs w:val="20"/>
              </w:rPr>
            </w:pPr>
          </w:p>
        </w:tc>
        <w:tc>
          <w:tcPr>
            <w:tcW w:w="46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182B1F" w:rsidRDefault="00182B1F" w:rsidP="008E6B36">
            <w:pPr>
              <w:jc w:val="both"/>
              <w:rPr>
                <w:rFonts w:asciiTheme="minorHAnsi" w:hAnsiTheme="minorHAnsi" w:cstheme="minorHAnsi"/>
                <w:b/>
                <w:color w:val="00A2AF"/>
              </w:rPr>
            </w:pPr>
            <w:r>
              <w:rPr>
                <w:rFonts w:asciiTheme="minorHAnsi" w:hAnsiTheme="minorHAnsi" w:cstheme="minorHAnsi"/>
                <w:noProof/>
                <w:sz w:val="20"/>
                <w:szCs w:val="20"/>
              </w:rPr>
              <w:drawing>
                <wp:anchor distT="0" distB="0" distL="114300" distR="114300" simplePos="0" relativeHeight="251664384" behindDoc="0" locked="0" layoutInCell="1" allowOverlap="1" wp14:anchorId="61965D15" wp14:editId="607DDA00">
                  <wp:simplePos x="0" y="0"/>
                  <wp:positionH relativeFrom="margin">
                    <wp:posOffset>1870609</wp:posOffset>
                  </wp:positionH>
                  <wp:positionV relativeFrom="margin">
                    <wp:posOffset>75039</wp:posOffset>
                  </wp:positionV>
                  <wp:extent cx="953770" cy="910590"/>
                  <wp:effectExtent l="0" t="0" r="0" b="3810"/>
                  <wp:wrapSquare wrapText="bothSides"/>
                  <wp:docPr id="7" name="Image 7" descr="H:\JPC\JPC 2015\Dossiers de presse JPC 2015\7 MC vendredi 12 juin\p_guerin_unam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JPC\JPC 2015\Dossiers de presse JPC 2015\7 MC vendredi 12 juin\p_guerin_unamc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770" cy="910590"/>
                          </a:xfrm>
                          <a:prstGeom prst="rect">
                            <a:avLst/>
                          </a:prstGeom>
                          <a:noFill/>
                          <a:ln>
                            <a:noFill/>
                          </a:ln>
                        </pic:spPr>
                      </pic:pic>
                    </a:graphicData>
                  </a:graphic>
                </wp:anchor>
              </w:drawing>
            </w:r>
            <w:r>
              <w:rPr>
                <w:rFonts w:asciiTheme="minorHAnsi" w:hAnsiTheme="minorHAnsi" w:cstheme="minorHAnsi"/>
                <w:b/>
                <w:color w:val="00A2AF"/>
              </w:rPr>
              <w:t>Philippe GUERIN</w:t>
            </w:r>
          </w:p>
          <w:p w:rsidR="00182B1F" w:rsidRDefault="00182B1F" w:rsidP="008E6B36">
            <w:pPr>
              <w:jc w:val="both"/>
              <w:rPr>
                <w:rFonts w:asciiTheme="minorHAnsi" w:hAnsiTheme="minorHAnsi" w:cstheme="minorHAnsi"/>
                <w:sz w:val="20"/>
                <w:szCs w:val="20"/>
              </w:rPr>
            </w:pPr>
          </w:p>
          <w:p w:rsidR="00182B1F" w:rsidRDefault="00182B1F" w:rsidP="008E6B36">
            <w:pPr>
              <w:jc w:val="both"/>
              <w:rPr>
                <w:rFonts w:asciiTheme="minorHAnsi" w:hAnsiTheme="minorHAnsi" w:cstheme="minorHAnsi"/>
                <w:sz w:val="20"/>
                <w:szCs w:val="20"/>
              </w:rPr>
            </w:pPr>
          </w:p>
          <w:p w:rsidR="00182B1F" w:rsidRDefault="00182B1F" w:rsidP="008E6B36">
            <w:pPr>
              <w:jc w:val="both"/>
              <w:rPr>
                <w:rFonts w:ascii="Trebuchet MS" w:hAnsi="Trebuchet MS" w:cstheme="minorHAnsi"/>
                <w:sz w:val="20"/>
                <w:szCs w:val="20"/>
              </w:rPr>
            </w:pPr>
            <w:r w:rsidRPr="003B1FD3">
              <w:rPr>
                <w:rFonts w:ascii="Trebuchet MS" w:hAnsi="Trebuchet MS" w:cstheme="minorHAnsi"/>
                <w:sz w:val="20"/>
                <w:szCs w:val="20"/>
              </w:rPr>
              <w:t>Son</w:t>
            </w:r>
            <w:r w:rsidR="00266A0C">
              <w:rPr>
                <w:rFonts w:ascii="Trebuchet MS" w:hAnsi="Trebuchet MS" w:cstheme="minorHAnsi"/>
                <w:sz w:val="20"/>
                <w:szCs w:val="20"/>
              </w:rPr>
              <w:t xml:space="preserve"> entreprise artisanale emploie 9</w:t>
            </w:r>
            <w:r w:rsidRPr="003B1FD3">
              <w:rPr>
                <w:rFonts w:ascii="Trebuchet MS" w:hAnsi="Trebuchet MS" w:cstheme="minorHAnsi"/>
                <w:sz w:val="20"/>
                <w:szCs w:val="20"/>
              </w:rPr>
              <w:t xml:space="preserve"> salariés à </w:t>
            </w:r>
            <w:proofErr w:type="spellStart"/>
            <w:r w:rsidRPr="003B1FD3">
              <w:rPr>
                <w:rFonts w:ascii="Trebuchet MS" w:hAnsi="Trebuchet MS" w:cstheme="minorHAnsi"/>
                <w:sz w:val="20"/>
                <w:szCs w:val="20"/>
              </w:rPr>
              <w:t>Montmoreau</w:t>
            </w:r>
            <w:proofErr w:type="spellEnd"/>
            <w:r w:rsidRPr="003B1FD3">
              <w:rPr>
                <w:rFonts w:ascii="Trebuchet MS" w:hAnsi="Trebuchet MS" w:cstheme="minorHAnsi"/>
                <w:sz w:val="20"/>
                <w:szCs w:val="20"/>
              </w:rPr>
              <w:t xml:space="preserve"> en Charente, intervient en maçonnerie et couverture en activité principale et en terrassement et travaux funéraires en activité secondaire.</w:t>
            </w:r>
            <w:r w:rsidR="00723CEF">
              <w:rPr>
                <w:rFonts w:ascii="Trebuchet MS" w:hAnsi="Trebuchet MS" w:cstheme="minorHAnsi"/>
                <w:sz w:val="20"/>
                <w:szCs w:val="20"/>
              </w:rPr>
              <w:t xml:space="preserve"> </w:t>
            </w:r>
            <w:r w:rsidRPr="003B1FD3">
              <w:rPr>
                <w:rFonts w:ascii="Trebuchet MS" w:hAnsi="Trebuchet MS" w:cstheme="minorHAnsi"/>
                <w:sz w:val="20"/>
                <w:szCs w:val="20"/>
              </w:rPr>
              <w:t>Cet ECO Artisan pratique l’offre globale au sein d’un GME.</w:t>
            </w:r>
          </w:p>
          <w:p w:rsidR="00182B1F" w:rsidRPr="003B1FD3" w:rsidRDefault="00182B1F" w:rsidP="008E6B36">
            <w:pPr>
              <w:jc w:val="both"/>
              <w:rPr>
                <w:rFonts w:ascii="Trebuchet MS" w:hAnsi="Trebuchet MS" w:cstheme="minorHAnsi"/>
                <w:sz w:val="20"/>
                <w:szCs w:val="20"/>
              </w:rPr>
            </w:pPr>
          </w:p>
          <w:p w:rsidR="00182B1F" w:rsidRPr="003B1FD3" w:rsidRDefault="00182B1F" w:rsidP="008E6B36">
            <w:pPr>
              <w:jc w:val="both"/>
              <w:rPr>
                <w:rFonts w:ascii="Trebuchet MS" w:hAnsi="Trebuchet MS" w:cstheme="minorHAnsi"/>
                <w:sz w:val="20"/>
                <w:szCs w:val="20"/>
              </w:rPr>
            </w:pPr>
            <w:r w:rsidRPr="003B1FD3">
              <w:rPr>
                <w:rFonts w:ascii="Trebuchet MS" w:hAnsi="Trebuchet MS" w:cstheme="minorHAnsi"/>
                <w:sz w:val="20"/>
                <w:szCs w:val="20"/>
              </w:rPr>
              <w:t>Il est président de sa CAPEB départementale.</w:t>
            </w:r>
          </w:p>
          <w:p w:rsidR="00182B1F" w:rsidRPr="003B1FD3" w:rsidRDefault="00182B1F" w:rsidP="008E6B36">
            <w:pPr>
              <w:jc w:val="both"/>
              <w:rPr>
                <w:rFonts w:ascii="Trebuchet MS" w:hAnsi="Trebuchet MS" w:cstheme="minorHAnsi"/>
                <w:sz w:val="20"/>
                <w:szCs w:val="20"/>
              </w:rPr>
            </w:pPr>
          </w:p>
          <w:p w:rsidR="00182B1F" w:rsidRDefault="00182B1F" w:rsidP="008E6B36">
            <w:pPr>
              <w:jc w:val="both"/>
              <w:rPr>
                <w:rFonts w:ascii="Trebuchet MS" w:hAnsi="Trebuchet MS" w:cstheme="minorHAnsi"/>
                <w:sz w:val="20"/>
                <w:szCs w:val="20"/>
              </w:rPr>
            </w:pPr>
            <w:r w:rsidRPr="003B1FD3">
              <w:rPr>
                <w:rFonts w:ascii="Trebuchet MS" w:hAnsi="Trebuchet MS" w:cstheme="minorHAnsi"/>
                <w:sz w:val="20"/>
                <w:szCs w:val="20"/>
              </w:rPr>
              <w:t>Il a été désigné conseiller professionnel de l’UNA depuis avril 2015</w:t>
            </w:r>
            <w:r>
              <w:rPr>
                <w:rFonts w:ascii="Trebuchet MS" w:hAnsi="Trebuchet MS" w:cstheme="minorHAnsi"/>
                <w:sz w:val="20"/>
                <w:szCs w:val="20"/>
              </w:rPr>
              <w:t>.</w:t>
            </w:r>
            <w:r w:rsidR="00723CEF">
              <w:rPr>
                <w:rFonts w:ascii="Trebuchet MS" w:hAnsi="Trebuchet MS" w:cstheme="minorHAnsi"/>
                <w:sz w:val="20"/>
                <w:szCs w:val="20"/>
              </w:rPr>
              <w:t xml:space="preserve"> </w:t>
            </w:r>
            <w:r>
              <w:rPr>
                <w:rFonts w:ascii="Trebuchet MS" w:hAnsi="Trebuchet MS" w:cstheme="minorHAnsi"/>
                <w:sz w:val="20"/>
                <w:szCs w:val="20"/>
              </w:rPr>
              <w:t>Ses dossiers :</w:t>
            </w:r>
          </w:p>
          <w:p w:rsidR="00182B1F" w:rsidRDefault="00182B1F" w:rsidP="0099353E">
            <w:pPr>
              <w:pStyle w:val="Paragraphedeliste"/>
              <w:numPr>
                <w:ilvl w:val="0"/>
                <w:numId w:val="11"/>
              </w:numPr>
              <w:ind w:left="345" w:hanging="283"/>
              <w:jc w:val="both"/>
              <w:rPr>
                <w:rFonts w:ascii="Trebuchet MS" w:hAnsi="Trebuchet MS" w:cstheme="minorHAnsi"/>
                <w:sz w:val="20"/>
                <w:szCs w:val="20"/>
              </w:rPr>
            </w:pPr>
            <w:r>
              <w:rPr>
                <w:rFonts w:ascii="Trebuchet MS" w:hAnsi="Trebuchet MS" w:cstheme="minorHAnsi"/>
                <w:sz w:val="20"/>
                <w:szCs w:val="20"/>
              </w:rPr>
              <w:t>Plan national d’actions sur l’assainissement</w:t>
            </w:r>
          </w:p>
          <w:p w:rsidR="00182B1F" w:rsidRDefault="00182B1F" w:rsidP="0099353E">
            <w:pPr>
              <w:pStyle w:val="Paragraphedeliste"/>
              <w:numPr>
                <w:ilvl w:val="0"/>
                <w:numId w:val="11"/>
              </w:numPr>
              <w:ind w:left="345" w:hanging="283"/>
              <w:jc w:val="both"/>
              <w:rPr>
                <w:rFonts w:ascii="Trebuchet MS" w:hAnsi="Trebuchet MS" w:cstheme="minorHAnsi"/>
                <w:sz w:val="20"/>
                <w:szCs w:val="20"/>
              </w:rPr>
            </w:pPr>
            <w:r>
              <w:rPr>
                <w:rFonts w:ascii="Trebuchet MS" w:hAnsi="Trebuchet MS" w:cstheme="minorHAnsi"/>
                <w:sz w:val="20"/>
                <w:szCs w:val="20"/>
              </w:rPr>
              <w:t>DTU 14.1</w:t>
            </w:r>
          </w:p>
          <w:p w:rsidR="00182B1F" w:rsidRDefault="00182B1F" w:rsidP="00710841">
            <w:pPr>
              <w:pStyle w:val="Paragraphedeliste"/>
              <w:numPr>
                <w:ilvl w:val="0"/>
                <w:numId w:val="11"/>
              </w:numPr>
              <w:ind w:left="345" w:hanging="283"/>
              <w:jc w:val="both"/>
              <w:rPr>
                <w:rFonts w:ascii="Trebuchet MS" w:hAnsi="Trebuchet MS" w:cstheme="minorHAnsi"/>
                <w:sz w:val="20"/>
                <w:szCs w:val="20"/>
              </w:rPr>
            </w:pPr>
            <w:r>
              <w:rPr>
                <w:rFonts w:ascii="Trebuchet MS" w:hAnsi="Trebuchet MS" w:cstheme="minorHAnsi"/>
                <w:sz w:val="20"/>
                <w:szCs w:val="20"/>
              </w:rPr>
              <w:t>Commission Nationale AFPA pour l’U</w:t>
            </w:r>
            <w:r w:rsidR="00710841">
              <w:rPr>
                <w:rFonts w:ascii="Trebuchet MS" w:hAnsi="Trebuchet MS" w:cstheme="minorHAnsi"/>
                <w:sz w:val="20"/>
                <w:szCs w:val="20"/>
              </w:rPr>
              <w:t>2</w:t>
            </w:r>
            <w:r>
              <w:rPr>
                <w:rFonts w:ascii="Trebuchet MS" w:hAnsi="Trebuchet MS" w:cstheme="minorHAnsi"/>
                <w:sz w:val="20"/>
                <w:szCs w:val="20"/>
              </w:rPr>
              <w:t>P</w:t>
            </w:r>
          </w:p>
          <w:p w:rsidR="00A4604C" w:rsidRPr="00256656" w:rsidRDefault="00A4604C" w:rsidP="00A4604C">
            <w:pPr>
              <w:pStyle w:val="Paragraphedeliste"/>
              <w:ind w:left="345"/>
              <w:jc w:val="both"/>
              <w:rPr>
                <w:rFonts w:ascii="Trebuchet MS" w:hAnsi="Trebuchet MS" w:cstheme="minorHAnsi"/>
                <w:sz w:val="20"/>
                <w:szCs w:val="20"/>
              </w:rPr>
            </w:pPr>
          </w:p>
        </w:tc>
      </w:tr>
      <w:tr w:rsidR="00182B1F" w:rsidTr="009E0571">
        <w:tc>
          <w:tcPr>
            <w:tcW w:w="4362" w:type="dxa"/>
            <w:tcBorders>
              <w:top w:val="single" w:sz="4" w:space="0" w:color="E36C0A" w:themeColor="accent6" w:themeShade="BF"/>
            </w:tcBorders>
          </w:tcPr>
          <w:p w:rsidR="00182B1F" w:rsidRDefault="00182B1F" w:rsidP="008E6B36">
            <w:pPr>
              <w:jc w:val="both"/>
              <w:rPr>
                <w:rFonts w:asciiTheme="minorHAnsi" w:hAnsiTheme="minorHAnsi" w:cstheme="minorHAnsi"/>
                <w:sz w:val="20"/>
                <w:szCs w:val="20"/>
              </w:rPr>
            </w:pPr>
          </w:p>
        </w:tc>
        <w:tc>
          <w:tcPr>
            <w:tcW w:w="284" w:type="dxa"/>
          </w:tcPr>
          <w:p w:rsidR="00182B1F" w:rsidRDefault="00182B1F" w:rsidP="008E6B36">
            <w:pPr>
              <w:jc w:val="both"/>
              <w:rPr>
                <w:rFonts w:asciiTheme="minorHAnsi" w:hAnsiTheme="minorHAnsi" w:cstheme="minorHAnsi"/>
                <w:sz w:val="20"/>
                <w:szCs w:val="20"/>
              </w:rPr>
            </w:pPr>
          </w:p>
        </w:tc>
        <w:tc>
          <w:tcPr>
            <w:tcW w:w="4677" w:type="dxa"/>
            <w:tcBorders>
              <w:top w:val="single" w:sz="4" w:space="0" w:color="E36C0A" w:themeColor="accent6" w:themeShade="BF"/>
            </w:tcBorders>
          </w:tcPr>
          <w:p w:rsidR="00182B1F" w:rsidRDefault="00C33BD6" w:rsidP="008E6B36">
            <w:pPr>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830272" behindDoc="0" locked="0" layoutInCell="1" allowOverlap="1" wp14:anchorId="1550E0E6" wp14:editId="5AD082B6">
                      <wp:simplePos x="0" y="0"/>
                      <wp:positionH relativeFrom="column">
                        <wp:posOffset>-38100</wp:posOffset>
                      </wp:positionH>
                      <wp:positionV relativeFrom="paragraph">
                        <wp:posOffset>164465</wp:posOffset>
                      </wp:positionV>
                      <wp:extent cx="2800350" cy="375285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2800350" cy="375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BD6" w:rsidRDefault="00C33BD6" w:rsidP="00C33BD6">
                                  <w:pPr>
                                    <w:jc w:val="both"/>
                                    <w:rPr>
                                      <w:rFonts w:asciiTheme="minorHAnsi" w:hAnsiTheme="minorHAnsi" w:cstheme="minorHAnsi"/>
                                      <w:b/>
                                      <w:color w:val="00A2AF"/>
                                    </w:rPr>
                                  </w:pPr>
                                  <w:r>
                                    <w:rPr>
                                      <w:rFonts w:asciiTheme="minorHAnsi" w:hAnsiTheme="minorHAnsi" w:cstheme="minorHAnsi"/>
                                      <w:b/>
                                      <w:color w:val="00A2AF"/>
                                    </w:rPr>
                                    <w:t>Laurent MARMONIER</w:t>
                                  </w:r>
                                </w:p>
                                <w:p w:rsidR="00C33BD6" w:rsidRDefault="00C33BD6" w:rsidP="00C33BD6">
                                  <w:pPr>
                                    <w:ind w:right="1558"/>
                                    <w:jc w:val="both"/>
                                    <w:rPr>
                                      <w:rFonts w:ascii="Trebuchet MS" w:hAnsi="Trebuchet MS" w:cstheme="minorHAnsi"/>
                                      <w:sz w:val="20"/>
                                      <w:szCs w:val="20"/>
                                    </w:rPr>
                                  </w:pPr>
                                </w:p>
                                <w:p w:rsidR="00C33BD6" w:rsidRDefault="00C33BD6" w:rsidP="00C33BD6">
                                  <w:pPr>
                                    <w:ind w:right="1558"/>
                                    <w:jc w:val="both"/>
                                    <w:rPr>
                                      <w:rFonts w:ascii="Trebuchet MS" w:hAnsi="Trebuchet MS" w:cstheme="minorHAnsi"/>
                                      <w:sz w:val="20"/>
                                      <w:szCs w:val="20"/>
                                    </w:rPr>
                                  </w:pPr>
                                </w:p>
                                <w:p w:rsidR="00C33BD6" w:rsidRDefault="00C33BD6" w:rsidP="00C33BD6">
                                  <w:pPr>
                                    <w:ind w:right="1558"/>
                                    <w:jc w:val="both"/>
                                    <w:rPr>
                                      <w:rFonts w:ascii="Trebuchet MS" w:hAnsi="Trebuchet MS" w:cstheme="minorHAnsi"/>
                                      <w:sz w:val="20"/>
                                      <w:szCs w:val="20"/>
                                    </w:rPr>
                                  </w:pPr>
                                  <w:r w:rsidRPr="00F06D5B">
                                    <w:rPr>
                                      <w:rFonts w:ascii="Trebuchet MS" w:hAnsi="Trebuchet MS" w:cstheme="minorHAnsi"/>
                                      <w:sz w:val="20"/>
                                      <w:szCs w:val="20"/>
                                    </w:rPr>
                                    <w:t xml:space="preserve">Cet artisan installé en Isère à </w:t>
                                  </w:r>
                                  <w:proofErr w:type="spellStart"/>
                                  <w:r w:rsidRPr="00F06D5B">
                                    <w:rPr>
                                      <w:rFonts w:ascii="Trebuchet MS" w:hAnsi="Trebuchet MS" w:cstheme="minorHAnsi"/>
                                      <w:sz w:val="20"/>
                                      <w:szCs w:val="20"/>
                                    </w:rPr>
                                    <w:t>Poliénas</w:t>
                                  </w:r>
                                  <w:proofErr w:type="spellEnd"/>
                                  <w:r w:rsidRPr="00F06D5B">
                                    <w:rPr>
                                      <w:rFonts w:ascii="Trebuchet MS" w:hAnsi="Trebuchet MS" w:cstheme="minorHAnsi"/>
                                      <w:sz w:val="20"/>
                                      <w:szCs w:val="20"/>
                                    </w:rPr>
                                    <w:t xml:space="preserve"> dirige une entreprise de maçonnerie</w:t>
                                  </w:r>
                                </w:p>
                                <w:p w:rsidR="00C33BD6" w:rsidRDefault="00C33BD6" w:rsidP="00C33BD6">
                                  <w:pPr>
                                    <w:ind w:right="-1"/>
                                    <w:jc w:val="both"/>
                                    <w:rPr>
                                      <w:rFonts w:ascii="Trebuchet MS" w:hAnsi="Trebuchet MS" w:cstheme="minorHAnsi"/>
                                      <w:sz w:val="20"/>
                                      <w:szCs w:val="20"/>
                                    </w:rPr>
                                  </w:pPr>
                                  <w:proofErr w:type="gramStart"/>
                                  <w:r w:rsidRPr="00F06D5B">
                                    <w:rPr>
                                      <w:rFonts w:ascii="Trebuchet MS" w:hAnsi="Trebuchet MS" w:cstheme="minorHAnsi"/>
                                      <w:sz w:val="20"/>
                                      <w:szCs w:val="20"/>
                                    </w:rPr>
                                    <w:t>tournée</w:t>
                                  </w:r>
                                  <w:proofErr w:type="gramEnd"/>
                                  <w:r w:rsidRPr="00F06D5B">
                                    <w:rPr>
                                      <w:rFonts w:ascii="Trebuchet MS" w:hAnsi="Trebuchet MS" w:cstheme="minorHAnsi"/>
                                      <w:sz w:val="20"/>
                                      <w:szCs w:val="20"/>
                                    </w:rPr>
                                    <w:t xml:space="preserve"> vers la restauration du bâti ancien et vers l’amélioration thermique.</w:t>
                                  </w:r>
                                </w:p>
                                <w:p w:rsidR="00C33BD6" w:rsidRDefault="00C33BD6" w:rsidP="00C33BD6">
                                  <w:pPr>
                                    <w:jc w:val="both"/>
                                    <w:rPr>
                                      <w:rFonts w:ascii="Trebuchet MS" w:hAnsi="Trebuchet MS" w:cstheme="minorHAnsi"/>
                                      <w:sz w:val="20"/>
                                      <w:szCs w:val="20"/>
                                    </w:rPr>
                                  </w:pPr>
                                </w:p>
                                <w:p w:rsidR="00C33BD6" w:rsidRDefault="00C33BD6" w:rsidP="00C33BD6">
                                  <w:pPr>
                                    <w:jc w:val="both"/>
                                    <w:rPr>
                                      <w:rFonts w:ascii="Trebuchet MS" w:hAnsi="Trebuchet MS" w:cstheme="minorHAnsi"/>
                                      <w:sz w:val="20"/>
                                      <w:szCs w:val="20"/>
                                    </w:rPr>
                                  </w:pPr>
                                  <w:r w:rsidRPr="00F06D5B">
                                    <w:rPr>
                                      <w:rFonts w:ascii="Trebuchet MS" w:hAnsi="Trebuchet MS" w:cstheme="minorHAnsi"/>
                                      <w:sz w:val="20"/>
                                      <w:szCs w:val="20"/>
                                    </w:rPr>
                                    <w:t xml:space="preserve">Ses activités le conduisent plus vers le bâti rural que le neuf. Il est </w:t>
                                  </w:r>
                                  <w:r>
                                    <w:rPr>
                                      <w:rFonts w:ascii="Trebuchet MS" w:hAnsi="Trebuchet MS" w:cstheme="minorHAnsi"/>
                                      <w:sz w:val="20"/>
                                      <w:szCs w:val="20"/>
                                    </w:rPr>
                                    <w:t>membre d’un GME appelé ECOREZO.</w:t>
                                  </w:r>
                                </w:p>
                                <w:p w:rsidR="00C33BD6" w:rsidRDefault="00C33BD6" w:rsidP="00C33BD6">
                                  <w:pPr>
                                    <w:jc w:val="both"/>
                                    <w:rPr>
                                      <w:rFonts w:ascii="Trebuchet MS" w:hAnsi="Trebuchet MS" w:cstheme="minorHAnsi"/>
                                      <w:sz w:val="20"/>
                                      <w:szCs w:val="20"/>
                                    </w:rPr>
                                  </w:pPr>
                                </w:p>
                                <w:p w:rsidR="001C2C3E" w:rsidRDefault="00C33BD6" w:rsidP="00C33BD6">
                                  <w:pPr>
                                    <w:jc w:val="both"/>
                                    <w:rPr>
                                      <w:rFonts w:ascii="Trebuchet MS" w:hAnsi="Trebuchet MS" w:cstheme="minorHAnsi"/>
                                      <w:sz w:val="20"/>
                                      <w:szCs w:val="20"/>
                                    </w:rPr>
                                  </w:pPr>
                                  <w:r>
                                    <w:rPr>
                                      <w:rFonts w:ascii="Trebuchet MS" w:hAnsi="Trebuchet MS" w:cstheme="minorHAnsi"/>
                                      <w:sz w:val="20"/>
                                      <w:szCs w:val="20"/>
                                    </w:rPr>
                                    <w:t>I</w:t>
                                  </w:r>
                                  <w:r w:rsidRPr="00F06D5B">
                                    <w:rPr>
                                      <w:rFonts w:ascii="Trebuchet MS" w:hAnsi="Trebuchet MS" w:cstheme="minorHAnsi"/>
                                      <w:sz w:val="20"/>
                                      <w:szCs w:val="20"/>
                                    </w:rPr>
                                    <w:t>l est ad</w:t>
                                  </w:r>
                                  <w:r w:rsidR="001C2C3E">
                                    <w:rPr>
                                      <w:rFonts w:ascii="Trebuchet MS" w:hAnsi="Trebuchet MS" w:cstheme="minorHAnsi"/>
                                      <w:sz w:val="20"/>
                                      <w:szCs w:val="20"/>
                                    </w:rPr>
                                    <w:t>ministrateur</w:t>
                                  </w:r>
                                  <w:r w:rsidRPr="00F06D5B">
                                    <w:rPr>
                                      <w:rFonts w:ascii="Trebuchet MS" w:hAnsi="Trebuchet MS" w:cstheme="minorHAnsi"/>
                                      <w:sz w:val="20"/>
                                      <w:szCs w:val="20"/>
                                    </w:rPr>
                                    <w:t xml:space="preserve"> de la CAPEB </w:t>
                                  </w:r>
                                  <w:r w:rsidR="0069688C">
                                    <w:rPr>
                                      <w:rFonts w:ascii="Trebuchet MS" w:hAnsi="Trebuchet MS" w:cstheme="minorHAnsi"/>
                                      <w:sz w:val="20"/>
                                      <w:szCs w:val="20"/>
                                    </w:rPr>
                                    <w:t>de l’Isère</w:t>
                                  </w:r>
                                  <w:r w:rsidR="001C2C3E">
                                    <w:rPr>
                                      <w:rFonts w:ascii="Trebuchet MS" w:hAnsi="Trebuchet MS" w:cstheme="minorHAnsi"/>
                                      <w:sz w:val="20"/>
                                      <w:szCs w:val="20"/>
                                    </w:rPr>
                                    <w:t xml:space="preserve"> à laquelle il a adhéré en </w:t>
                                  </w:r>
                                  <w:r w:rsidRPr="00F06D5B">
                                    <w:rPr>
                                      <w:rFonts w:ascii="Trebuchet MS" w:hAnsi="Trebuchet MS" w:cstheme="minorHAnsi"/>
                                      <w:sz w:val="20"/>
                                      <w:szCs w:val="20"/>
                                    </w:rPr>
                                    <w:t>2001</w:t>
                                  </w:r>
                                  <w:r w:rsidR="001C2C3E">
                                    <w:rPr>
                                      <w:rFonts w:ascii="Trebuchet MS" w:hAnsi="Trebuchet MS" w:cstheme="minorHAnsi"/>
                                      <w:sz w:val="20"/>
                                      <w:szCs w:val="20"/>
                                    </w:rPr>
                                    <w:t>.</w:t>
                                  </w:r>
                                </w:p>
                                <w:p w:rsidR="001C2C3E" w:rsidRDefault="001C2C3E" w:rsidP="00C33BD6">
                                  <w:pPr>
                                    <w:jc w:val="both"/>
                                    <w:rPr>
                                      <w:rFonts w:ascii="Trebuchet MS" w:hAnsi="Trebuchet MS" w:cstheme="minorHAnsi"/>
                                      <w:sz w:val="20"/>
                                      <w:szCs w:val="20"/>
                                    </w:rPr>
                                  </w:pPr>
                                </w:p>
                                <w:p w:rsidR="00C33BD6" w:rsidRPr="007974FF" w:rsidRDefault="00C33BD6" w:rsidP="00C33BD6">
                                  <w:pPr>
                                    <w:jc w:val="both"/>
                                    <w:rPr>
                                      <w:rFonts w:ascii="Trebuchet MS" w:hAnsi="Trebuchet MS" w:cstheme="minorHAnsi"/>
                                      <w:sz w:val="20"/>
                                      <w:szCs w:val="20"/>
                                    </w:rPr>
                                  </w:pPr>
                                  <w:r>
                                    <w:rPr>
                                      <w:rFonts w:ascii="Trebuchet MS" w:hAnsi="Trebuchet MS" w:cstheme="minorHAnsi"/>
                                      <w:sz w:val="20"/>
                                      <w:szCs w:val="20"/>
                                    </w:rPr>
                                    <w:t>Conseiller professionnel depuis 2014</w:t>
                                  </w:r>
                                  <w:r w:rsidR="001C2C3E">
                                    <w:rPr>
                                      <w:rFonts w:ascii="Trebuchet MS" w:hAnsi="Trebuchet MS" w:cstheme="minorHAnsi"/>
                                      <w:sz w:val="20"/>
                                      <w:szCs w:val="20"/>
                                    </w:rPr>
                                    <w:t xml:space="preserve">, </w:t>
                                  </w:r>
                                  <w:r w:rsidRPr="007974FF">
                                    <w:rPr>
                                      <w:rFonts w:ascii="Trebuchet MS" w:hAnsi="Trebuchet MS" w:cstheme="minorHAnsi"/>
                                      <w:sz w:val="20"/>
                                      <w:szCs w:val="20"/>
                                    </w:rPr>
                                    <w:t xml:space="preserve">il gère les dossiers suivants : </w:t>
                                  </w:r>
                                </w:p>
                                <w:p w:rsidR="00C33BD6" w:rsidRPr="007974FF" w:rsidRDefault="00C33BD6" w:rsidP="00C33BD6">
                                  <w:pPr>
                                    <w:pStyle w:val="Paragraphedeliste"/>
                                    <w:numPr>
                                      <w:ilvl w:val="0"/>
                                      <w:numId w:val="10"/>
                                    </w:numPr>
                                    <w:ind w:left="345"/>
                                    <w:jc w:val="both"/>
                                    <w:rPr>
                                      <w:rFonts w:ascii="Trebuchet MS" w:hAnsi="Trebuchet MS" w:cstheme="minorHAnsi"/>
                                      <w:sz w:val="20"/>
                                      <w:szCs w:val="20"/>
                                    </w:rPr>
                                  </w:pPr>
                                  <w:r w:rsidRPr="007974FF">
                                    <w:rPr>
                                      <w:rFonts w:ascii="Trebuchet MS" w:hAnsi="Trebuchet MS" w:cstheme="minorHAnsi"/>
                                      <w:sz w:val="20"/>
                                      <w:szCs w:val="20"/>
                                    </w:rPr>
                                    <w:t>Le groupe de travail Chanvre</w:t>
                                  </w:r>
                                </w:p>
                                <w:p w:rsidR="00C33BD6" w:rsidRPr="007974FF" w:rsidRDefault="00C33BD6" w:rsidP="00C33BD6">
                                  <w:pPr>
                                    <w:pStyle w:val="Paragraphedeliste"/>
                                    <w:numPr>
                                      <w:ilvl w:val="0"/>
                                      <w:numId w:val="10"/>
                                    </w:numPr>
                                    <w:ind w:left="345"/>
                                    <w:jc w:val="both"/>
                                    <w:rPr>
                                      <w:rFonts w:ascii="Trebuchet MS" w:hAnsi="Trebuchet MS" w:cstheme="minorHAnsi"/>
                                      <w:sz w:val="20"/>
                                      <w:szCs w:val="20"/>
                                    </w:rPr>
                                  </w:pPr>
                                  <w:r w:rsidRPr="007974FF">
                                    <w:rPr>
                                      <w:rFonts w:ascii="Trebuchet MS" w:hAnsi="Trebuchet MS" w:cstheme="minorHAnsi"/>
                                      <w:sz w:val="20"/>
                                      <w:szCs w:val="20"/>
                                    </w:rPr>
                                    <w:t>Le groupe Technique Patrimoine de la CAPEB, commission de normalisation européenne du patrimoine culturel</w:t>
                                  </w:r>
                                </w:p>
                                <w:p w:rsidR="00C33BD6" w:rsidRDefault="00C33BD6" w:rsidP="00C33BD6">
                                  <w:r w:rsidRPr="007974FF">
                                    <w:rPr>
                                      <w:rFonts w:ascii="Trebuchet MS" w:hAnsi="Trebuchet MS" w:cstheme="minorHAnsi"/>
                                      <w:sz w:val="20"/>
                                      <w:szCs w:val="20"/>
                                    </w:rPr>
                                    <w:t>Le groupe de travail Formation (BTS Enveloppe)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E0E6" id="Zone de texte 15" o:spid="_x0000_s1028" type="#_x0000_t202" style="position:absolute;left:0;text-align:left;margin-left:-3pt;margin-top:12.95pt;width:220.5pt;height:29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" fillcolor="white [3201]" strokeweight=".5pt">
                      <v:textbox>
                        <w:txbxContent>
                          <w:p w:rsidR="00C33BD6" w:rsidRDefault="00C33BD6" w:rsidP="00C33BD6">
                            <w:pPr>
                              <w:jc w:val="both"/>
                              <w:rPr>
                                <w:rFonts w:asciiTheme="minorHAnsi" w:hAnsiTheme="minorHAnsi" w:cstheme="minorHAnsi"/>
                                <w:b/>
                                <w:color w:val="00A2AF"/>
                              </w:rPr>
                            </w:pPr>
                            <w:r>
                              <w:rPr>
                                <w:rFonts w:asciiTheme="minorHAnsi" w:hAnsiTheme="minorHAnsi" w:cstheme="minorHAnsi"/>
                                <w:b/>
                                <w:color w:val="00A2AF"/>
                              </w:rPr>
                              <w:t>Laurent MARMONIER</w:t>
                            </w:r>
                          </w:p>
                          <w:p w:rsidR="00C33BD6" w:rsidRDefault="00C33BD6" w:rsidP="00C33BD6">
                            <w:pPr>
                              <w:ind w:right="1558"/>
                              <w:jc w:val="both"/>
                              <w:rPr>
                                <w:rFonts w:ascii="Trebuchet MS" w:hAnsi="Trebuchet MS" w:cstheme="minorHAnsi"/>
                                <w:sz w:val="20"/>
                                <w:szCs w:val="20"/>
                              </w:rPr>
                            </w:pPr>
                          </w:p>
                          <w:p w:rsidR="00C33BD6" w:rsidRDefault="00C33BD6" w:rsidP="00C33BD6">
                            <w:pPr>
                              <w:ind w:right="1558"/>
                              <w:jc w:val="both"/>
                              <w:rPr>
                                <w:rFonts w:ascii="Trebuchet MS" w:hAnsi="Trebuchet MS" w:cstheme="minorHAnsi"/>
                                <w:sz w:val="20"/>
                                <w:szCs w:val="20"/>
                              </w:rPr>
                            </w:pPr>
                          </w:p>
                          <w:p w:rsidR="00C33BD6" w:rsidRDefault="00C33BD6" w:rsidP="00C33BD6">
                            <w:pPr>
                              <w:ind w:right="1558"/>
                              <w:jc w:val="both"/>
                              <w:rPr>
                                <w:rFonts w:ascii="Trebuchet MS" w:hAnsi="Trebuchet MS" w:cstheme="minorHAnsi"/>
                                <w:sz w:val="20"/>
                                <w:szCs w:val="20"/>
                              </w:rPr>
                            </w:pPr>
                            <w:r w:rsidRPr="00F06D5B">
                              <w:rPr>
                                <w:rFonts w:ascii="Trebuchet MS" w:hAnsi="Trebuchet MS" w:cstheme="minorHAnsi"/>
                                <w:sz w:val="20"/>
                                <w:szCs w:val="20"/>
                              </w:rPr>
                              <w:t xml:space="preserve">Cet artisan installé en Isère à </w:t>
                            </w:r>
                            <w:proofErr w:type="spellStart"/>
                            <w:r w:rsidRPr="00F06D5B">
                              <w:rPr>
                                <w:rFonts w:ascii="Trebuchet MS" w:hAnsi="Trebuchet MS" w:cstheme="minorHAnsi"/>
                                <w:sz w:val="20"/>
                                <w:szCs w:val="20"/>
                              </w:rPr>
                              <w:t>Poliénas</w:t>
                            </w:r>
                            <w:proofErr w:type="spellEnd"/>
                            <w:r w:rsidRPr="00F06D5B">
                              <w:rPr>
                                <w:rFonts w:ascii="Trebuchet MS" w:hAnsi="Trebuchet MS" w:cstheme="minorHAnsi"/>
                                <w:sz w:val="20"/>
                                <w:szCs w:val="20"/>
                              </w:rPr>
                              <w:t xml:space="preserve"> dirige une entreprise de maçonnerie</w:t>
                            </w:r>
                          </w:p>
                          <w:p w:rsidR="00C33BD6" w:rsidRDefault="00C33BD6" w:rsidP="00C33BD6">
                            <w:pPr>
                              <w:ind w:right="-1"/>
                              <w:jc w:val="both"/>
                              <w:rPr>
                                <w:rFonts w:ascii="Trebuchet MS" w:hAnsi="Trebuchet MS" w:cstheme="minorHAnsi"/>
                                <w:sz w:val="20"/>
                                <w:szCs w:val="20"/>
                              </w:rPr>
                            </w:pPr>
                            <w:proofErr w:type="gramStart"/>
                            <w:r w:rsidRPr="00F06D5B">
                              <w:rPr>
                                <w:rFonts w:ascii="Trebuchet MS" w:hAnsi="Trebuchet MS" w:cstheme="minorHAnsi"/>
                                <w:sz w:val="20"/>
                                <w:szCs w:val="20"/>
                              </w:rPr>
                              <w:t>tournée</w:t>
                            </w:r>
                            <w:proofErr w:type="gramEnd"/>
                            <w:r w:rsidRPr="00F06D5B">
                              <w:rPr>
                                <w:rFonts w:ascii="Trebuchet MS" w:hAnsi="Trebuchet MS" w:cstheme="minorHAnsi"/>
                                <w:sz w:val="20"/>
                                <w:szCs w:val="20"/>
                              </w:rPr>
                              <w:t xml:space="preserve"> vers la restauration du bâti ancien et vers l’amélioration thermique.</w:t>
                            </w:r>
                          </w:p>
                          <w:p w:rsidR="00C33BD6" w:rsidRDefault="00C33BD6" w:rsidP="00C33BD6">
                            <w:pPr>
                              <w:jc w:val="both"/>
                              <w:rPr>
                                <w:rFonts w:ascii="Trebuchet MS" w:hAnsi="Trebuchet MS" w:cstheme="minorHAnsi"/>
                                <w:sz w:val="20"/>
                                <w:szCs w:val="20"/>
                              </w:rPr>
                            </w:pPr>
                          </w:p>
                          <w:p w:rsidR="00C33BD6" w:rsidRDefault="00C33BD6" w:rsidP="00C33BD6">
                            <w:pPr>
                              <w:jc w:val="both"/>
                              <w:rPr>
                                <w:rFonts w:ascii="Trebuchet MS" w:hAnsi="Trebuchet MS" w:cstheme="minorHAnsi"/>
                                <w:sz w:val="20"/>
                                <w:szCs w:val="20"/>
                              </w:rPr>
                            </w:pPr>
                            <w:r w:rsidRPr="00F06D5B">
                              <w:rPr>
                                <w:rFonts w:ascii="Trebuchet MS" w:hAnsi="Trebuchet MS" w:cstheme="minorHAnsi"/>
                                <w:sz w:val="20"/>
                                <w:szCs w:val="20"/>
                              </w:rPr>
                              <w:t xml:space="preserve">Ses activités le conduisent plus vers le bâti rural que le neuf. Il est </w:t>
                            </w:r>
                            <w:r>
                              <w:rPr>
                                <w:rFonts w:ascii="Trebuchet MS" w:hAnsi="Trebuchet MS" w:cstheme="minorHAnsi"/>
                                <w:sz w:val="20"/>
                                <w:szCs w:val="20"/>
                              </w:rPr>
                              <w:t>membre d’un GME appelé ECOREZO.</w:t>
                            </w:r>
                          </w:p>
                          <w:p w:rsidR="00C33BD6" w:rsidRDefault="00C33BD6" w:rsidP="00C33BD6">
                            <w:pPr>
                              <w:jc w:val="both"/>
                              <w:rPr>
                                <w:rFonts w:ascii="Trebuchet MS" w:hAnsi="Trebuchet MS" w:cstheme="minorHAnsi"/>
                                <w:sz w:val="20"/>
                                <w:szCs w:val="20"/>
                              </w:rPr>
                            </w:pPr>
                          </w:p>
                          <w:p w:rsidR="001C2C3E" w:rsidRDefault="00C33BD6" w:rsidP="00C33BD6">
                            <w:pPr>
                              <w:jc w:val="both"/>
                              <w:rPr>
                                <w:rFonts w:ascii="Trebuchet MS" w:hAnsi="Trebuchet MS" w:cstheme="minorHAnsi"/>
                                <w:sz w:val="20"/>
                                <w:szCs w:val="20"/>
                              </w:rPr>
                            </w:pPr>
                            <w:r>
                              <w:rPr>
                                <w:rFonts w:ascii="Trebuchet MS" w:hAnsi="Trebuchet MS" w:cstheme="minorHAnsi"/>
                                <w:sz w:val="20"/>
                                <w:szCs w:val="20"/>
                              </w:rPr>
                              <w:t>I</w:t>
                            </w:r>
                            <w:r w:rsidRPr="00F06D5B">
                              <w:rPr>
                                <w:rFonts w:ascii="Trebuchet MS" w:hAnsi="Trebuchet MS" w:cstheme="minorHAnsi"/>
                                <w:sz w:val="20"/>
                                <w:szCs w:val="20"/>
                              </w:rPr>
                              <w:t>l est ad</w:t>
                            </w:r>
                            <w:r w:rsidR="001C2C3E">
                              <w:rPr>
                                <w:rFonts w:ascii="Trebuchet MS" w:hAnsi="Trebuchet MS" w:cstheme="minorHAnsi"/>
                                <w:sz w:val="20"/>
                                <w:szCs w:val="20"/>
                              </w:rPr>
                              <w:t>ministrateur</w:t>
                            </w:r>
                            <w:r w:rsidRPr="00F06D5B">
                              <w:rPr>
                                <w:rFonts w:ascii="Trebuchet MS" w:hAnsi="Trebuchet MS" w:cstheme="minorHAnsi"/>
                                <w:sz w:val="20"/>
                                <w:szCs w:val="20"/>
                              </w:rPr>
                              <w:t xml:space="preserve"> de la CAPEB </w:t>
                            </w:r>
                            <w:r w:rsidR="0069688C">
                              <w:rPr>
                                <w:rFonts w:ascii="Trebuchet MS" w:hAnsi="Trebuchet MS" w:cstheme="minorHAnsi"/>
                                <w:sz w:val="20"/>
                                <w:szCs w:val="20"/>
                              </w:rPr>
                              <w:t>de l’Isère</w:t>
                            </w:r>
                            <w:r w:rsidR="001C2C3E">
                              <w:rPr>
                                <w:rFonts w:ascii="Trebuchet MS" w:hAnsi="Trebuchet MS" w:cstheme="minorHAnsi"/>
                                <w:sz w:val="20"/>
                                <w:szCs w:val="20"/>
                              </w:rPr>
                              <w:t xml:space="preserve"> à laquelle il a adhéré en </w:t>
                            </w:r>
                            <w:r w:rsidRPr="00F06D5B">
                              <w:rPr>
                                <w:rFonts w:ascii="Trebuchet MS" w:hAnsi="Trebuchet MS" w:cstheme="minorHAnsi"/>
                                <w:sz w:val="20"/>
                                <w:szCs w:val="20"/>
                              </w:rPr>
                              <w:t>2001</w:t>
                            </w:r>
                            <w:r w:rsidR="001C2C3E">
                              <w:rPr>
                                <w:rFonts w:ascii="Trebuchet MS" w:hAnsi="Trebuchet MS" w:cstheme="minorHAnsi"/>
                                <w:sz w:val="20"/>
                                <w:szCs w:val="20"/>
                              </w:rPr>
                              <w:t>.</w:t>
                            </w:r>
                          </w:p>
                          <w:p w:rsidR="001C2C3E" w:rsidRDefault="001C2C3E" w:rsidP="00C33BD6">
                            <w:pPr>
                              <w:jc w:val="both"/>
                              <w:rPr>
                                <w:rFonts w:ascii="Trebuchet MS" w:hAnsi="Trebuchet MS" w:cstheme="minorHAnsi"/>
                                <w:sz w:val="20"/>
                                <w:szCs w:val="20"/>
                              </w:rPr>
                            </w:pPr>
                          </w:p>
                          <w:p w:rsidR="00C33BD6" w:rsidRPr="007974FF" w:rsidRDefault="00C33BD6" w:rsidP="00C33BD6">
                            <w:pPr>
                              <w:jc w:val="both"/>
                              <w:rPr>
                                <w:rFonts w:ascii="Trebuchet MS" w:hAnsi="Trebuchet MS" w:cstheme="minorHAnsi"/>
                                <w:sz w:val="20"/>
                                <w:szCs w:val="20"/>
                              </w:rPr>
                            </w:pPr>
                            <w:r>
                              <w:rPr>
                                <w:rFonts w:ascii="Trebuchet MS" w:hAnsi="Trebuchet MS" w:cstheme="minorHAnsi"/>
                                <w:sz w:val="20"/>
                                <w:szCs w:val="20"/>
                              </w:rPr>
                              <w:t>Conseiller professionnel depuis 2014</w:t>
                            </w:r>
                            <w:r w:rsidR="001C2C3E">
                              <w:rPr>
                                <w:rFonts w:ascii="Trebuchet MS" w:hAnsi="Trebuchet MS" w:cstheme="minorHAnsi"/>
                                <w:sz w:val="20"/>
                                <w:szCs w:val="20"/>
                              </w:rPr>
                              <w:t xml:space="preserve">, </w:t>
                            </w:r>
                            <w:r w:rsidRPr="007974FF">
                              <w:rPr>
                                <w:rFonts w:ascii="Trebuchet MS" w:hAnsi="Trebuchet MS" w:cstheme="minorHAnsi"/>
                                <w:sz w:val="20"/>
                                <w:szCs w:val="20"/>
                              </w:rPr>
                              <w:t xml:space="preserve">il gère les dossiers suivants : </w:t>
                            </w:r>
                          </w:p>
                          <w:p w:rsidR="00C33BD6" w:rsidRPr="007974FF" w:rsidRDefault="00C33BD6" w:rsidP="00C33BD6">
                            <w:pPr>
                              <w:pStyle w:val="Paragraphedeliste"/>
                              <w:numPr>
                                <w:ilvl w:val="0"/>
                                <w:numId w:val="10"/>
                              </w:numPr>
                              <w:ind w:left="345"/>
                              <w:jc w:val="both"/>
                              <w:rPr>
                                <w:rFonts w:ascii="Trebuchet MS" w:hAnsi="Trebuchet MS" w:cstheme="minorHAnsi"/>
                                <w:sz w:val="20"/>
                                <w:szCs w:val="20"/>
                              </w:rPr>
                            </w:pPr>
                            <w:r w:rsidRPr="007974FF">
                              <w:rPr>
                                <w:rFonts w:ascii="Trebuchet MS" w:hAnsi="Trebuchet MS" w:cstheme="minorHAnsi"/>
                                <w:sz w:val="20"/>
                                <w:szCs w:val="20"/>
                              </w:rPr>
                              <w:t>Le groupe de travail Chanvre</w:t>
                            </w:r>
                          </w:p>
                          <w:p w:rsidR="00C33BD6" w:rsidRPr="007974FF" w:rsidRDefault="00C33BD6" w:rsidP="00C33BD6">
                            <w:pPr>
                              <w:pStyle w:val="Paragraphedeliste"/>
                              <w:numPr>
                                <w:ilvl w:val="0"/>
                                <w:numId w:val="10"/>
                              </w:numPr>
                              <w:ind w:left="345"/>
                              <w:jc w:val="both"/>
                              <w:rPr>
                                <w:rFonts w:ascii="Trebuchet MS" w:hAnsi="Trebuchet MS" w:cstheme="minorHAnsi"/>
                                <w:sz w:val="20"/>
                                <w:szCs w:val="20"/>
                              </w:rPr>
                            </w:pPr>
                            <w:r w:rsidRPr="007974FF">
                              <w:rPr>
                                <w:rFonts w:ascii="Trebuchet MS" w:hAnsi="Trebuchet MS" w:cstheme="minorHAnsi"/>
                                <w:sz w:val="20"/>
                                <w:szCs w:val="20"/>
                              </w:rPr>
                              <w:t>Le groupe Technique Patrimoine de la CAPEB, commission de normalisation européenne du patrimoine culturel</w:t>
                            </w:r>
                          </w:p>
                          <w:p w:rsidR="00C33BD6" w:rsidRDefault="00C33BD6" w:rsidP="00C33BD6">
                            <w:r w:rsidRPr="007974FF">
                              <w:rPr>
                                <w:rFonts w:ascii="Trebuchet MS" w:hAnsi="Trebuchet MS" w:cstheme="minorHAnsi"/>
                                <w:sz w:val="20"/>
                                <w:szCs w:val="20"/>
                              </w:rPr>
                              <w:t>Le groupe de travail Formation (BTS Enveloppe)</w:t>
                            </w:r>
                          </w:p>
                        </w:txbxContent>
                      </v:textbox>
                    </v:shape>
                  </w:pict>
                </mc:Fallback>
              </mc:AlternateContent>
            </w:r>
          </w:p>
        </w:tc>
      </w:tr>
    </w:tbl>
    <w:p w:rsidR="005E14A0" w:rsidRDefault="00C33BD6">
      <w:pPr>
        <w:spacing w:after="200" w:line="276" w:lineRule="auto"/>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827200" behindDoc="1" locked="0" layoutInCell="1" allowOverlap="1">
                <wp:simplePos x="0" y="0"/>
                <wp:positionH relativeFrom="column">
                  <wp:posOffset>433070</wp:posOffset>
                </wp:positionH>
                <wp:positionV relativeFrom="paragraph">
                  <wp:posOffset>37465</wp:posOffset>
                </wp:positionV>
                <wp:extent cx="2800350" cy="2781300"/>
                <wp:effectExtent l="0" t="0" r="19050" b="19050"/>
                <wp:wrapSquare wrapText="bothSides"/>
                <wp:docPr id="11" name="Zone de texte 11"/>
                <wp:cNvGraphicFramePr/>
                <a:graphic xmlns:a="http://schemas.openxmlformats.org/drawingml/2006/main">
                  <a:graphicData uri="http://schemas.microsoft.com/office/word/2010/wordprocessingShape">
                    <wps:wsp>
                      <wps:cNvSpPr txBox="1"/>
                      <wps:spPr>
                        <a:xfrm>
                          <a:off x="0" y="0"/>
                          <a:ext cx="2800350" cy="278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571" w:rsidRDefault="009E0571" w:rsidP="00E76684">
                            <w:pPr>
                              <w:spacing w:before="100" w:beforeAutospacing="1"/>
                              <w:rPr>
                                <w:rFonts w:asciiTheme="minorHAnsi" w:hAnsiTheme="minorHAnsi" w:cstheme="minorHAnsi"/>
                                <w:b/>
                                <w:color w:val="00A2AF"/>
                              </w:rPr>
                            </w:pPr>
                            <w:r>
                              <w:rPr>
                                <w:rFonts w:asciiTheme="minorHAnsi" w:hAnsiTheme="minorHAnsi" w:cstheme="minorHAnsi"/>
                                <w:b/>
                                <w:color w:val="00A2AF"/>
                              </w:rPr>
                              <w:t>Bruno PAWLONSKI</w:t>
                            </w:r>
                          </w:p>
                          <w:p w:rsidR="009E0571" w:rsidRDefault="009E0571" w:rsidP="00E76684">
                            <w:pPr>
                              <w:ind w:right="1558"/>
                              <w:jc w:val="both"/>
                              <w:rPr>
                                <w:rFonts w:asciiTheme="minorHAnsi" w:hAnsiTheme="minorHAnsi" w:cstheme="minorHAnsi"/>
                                <w:sz w:val="20"/>
                                <w:szCs w:val="20"/>
                              </w:rPr>
                            </w:pPr>
                          </w:p>
                          <w:p w:rsidR="009E0571" w:rsidRDefault="009E0571" w:rsidP="00E76684">
                            <w:pPr>
                              <w:ind w:right="1558"/>
                              <w:jc w:val="both"/>
                              <w:rPr>
                                <w:rFonts w:asciiTheme="minorHAnsi" w:hAnsiTheme="minorHAnsi" w:cstheme="minorHAnsi"/>
                                <w:sz w:val="20"/>
                                <w:szCs w:val="20"/>
                              </w:rPr>
                            </w:pPr>
                          </w:p>
                          <w:p w:rsidR="009E0571" w:rsidRDefault="009E0571" w:rsidP="00E76684">
                            <w:pPr>
                              <w:ind w:right="1558"/>
                              <w:jc w:val="both"/>
                              <w:rPr>
                                <w:rFonts w:ascii="Trebuchet MS" w:hAnsi="Trebuchet MS" w:cstheme="minorHAnsi"/>
                                <w:sz w:val="20"/>
                                <w:szCs w:val="20"/>
                              </w:rPr>
                            </w:pPr>
                            <w:r w:rsidRPr="00F06D5B">
                              <w:rPr>
                                <w:rFonts w:ascii="Trebuchet MS" w:hAnsi="Trebuchet MS" w:cstheme="minorHAnsi"/>
                                <w:sz w:val="20"/>
                                <w:szCs w:val="20"/>
                              </w:rPr>
                              <w:t>Cet</w:t>
                            </w:r>
                            <w:r w:rsidR="001C2C3E">
                              <w:rPr>
                                <w:rFonts w:ascii="Trebuchet MS" w:hAnsi="Trebuchet MS" w:cstheme="minorHAnsi"/>
                                <w:sz w:val="20"/>
                                <w:szCs w:val="20"/>
                              </w:rPr>
                              <w:t xml:space="preserve"> ECO Ar</w:t>
                            </w:r>
                            <w:r w:rsidRPr="00F06D5B">
                              <w:rPr>
                                <w:rFonts w:ascii="Trebuchet MS" w:hAnsi="Trebuchet MS" w:cstheme="minorHAnsi"/>
                                <w:sz w:val="20"/>
                                <w:szCs w:val="20"/>
                              </w:rPr>
                              <w:t xml:space="preserve">tisan en maçonnerie est installé en Maine et Loire à Chaudron </w:t>
                            </w:r>
                            <w:r>
                              <w:rPr>
                                <w:rFonts w:ascii="Trebuchet MS" w:hAnsi="Trebuchet MS" w:cstheme="minorHAnsi"/>
                                <w:sz w:val="20"/>
                                <w:szCs w:val="20"/>
                              </w:rPr>
                              <w:t>où il emploie 15 salariés.</w:t>
                            </w:r>
                          </w:p>
                          <w:p w:rsidR="009E0571" w:rsidRDefault="009E0571" w:rsidP="00E76684">
                            <w:pPr>
                              <w:ind w:right="1558"/>
                              <w:jc w:val="both"/>
                              <w:rPr>
                                <w:rFonts w:ascii="Trebuchet MS" w:hAnsi="Trebuchet MS" w:cstheme="minorHAnsi"/>
                                <w:sz w:val="20"/>
                                <w:szCs w:val="20"/>
                              </w:rPr>
                            </w:pPr>
                          </w:p>
                          <w:p w:rsidR="009E0571" w:rsidRDefault="009E0571" w:rsidP="009E0571">
                            <w:pPr>
                              <w:jc w:val="both"/>
                              <w:rPr>
                                <w:rFonts w:ascii="Trebuchet MS" w:hAnsi="Trebuchet MS" w:cstheme="minorHAnsi"/>
                                <w:sz w:val="20"/>
                                <w:szCs w:val="20"/>
                              </w:rPr>
                            </w:pPr>
                            <w:r w:rsidRPr="00F06D5B">
                              <w:rPr>
                                <w:rFonts w:ascii="Trebuchet MS" w:hAnsi="Trebuchet MS" w:cstheme="minorHAnsi"/>
                                <w:sz w:val="20"/>
                                <w:szCs w:val="20"/>
                              </w:rPr>
                              <w:t>Il a rejoint</w:t>
                            </w:r>
                            <w:r>
                              <w:rPr>
                                <w:rFonts w:ascii="Trebuchet MS" w:hAnsi="Trebuchet MS" w:cstheme="minorHAnsi"/>
                                <w:sz w:val="20"/>
                                <w:szCs w:val="20"/>
                              </w:rPr>
                              <w:t xml:space="preserve"> l’équipe des conseillers en 2015 </w:t>
                            </w:r>
                            <w:r w:rsidRPr="00F06D5B">
                              <w:rPr>
                                <w:rFonts w:ascii="Trebuchet MS" w:hAnsi="Trebuchet MS" w:cstheme="minorHAnsi"/>
                                <w:sz w:val="20"/>
                                <w:szCs w:val="20"/>
                              </w:rPr>
                              <w:t>à l’issue de l’assemblée générale. Il est adhérent de sa CAPEB départementale depuis 1993 et est membre de la section maçonnerie.</w:t>
                            </w:r>
                          </w:p>
                          <w:p w:rsidR="009E0571" w:rsidRPr="00F06D5B" w:rsidRDefault="009E0571" w:rsidP="0001659B">
                            <w:pPr>
                              <w:jc w:val="both"/>
                              <w:rPr>
                                <w:rFonts w:ascii="Trebuchet MS" w:hAnsi="Trebuchet MS" w:cstheme="minorHAnsi"/>
                                <w:sz w:val="20"/>
                                <w:szCs w:val="20"/>
                              </w:rPr>
                            </w:pPr>
                          </w:p>
                          <w:p w:rsidR="009E0571" w:rsidRDefault="009E0571" w:rsidP="0001659B">
                            <w:pPr>
                              <w:jc w:val="both"/>
                            </w:pPr>
                            <w:r w:rsidRPr="00F06D5B">
                              <w:rPr>
                                <w:rFonts w:ascii="Trebuchet MS" w:hAnsi="Trebuchet MS" w:cstheme="minorHAnsi"/>
                                <w:sz w:val="20"/>
                                <w:szCs w:val="20"/>
                              </w:rPr>
                              <w:t>Au sein de l’UNA, il s’intéresse plus particulièrement à la normalisation (DTU 20.1, DTU 21</w:t>
                            </w:r>
                            <w:r>
                              <w:rPr>
                                <w:rFonts w:ascii="Trebuchet MS" w:hAnsi="Trebuchet MS" w:cstheme="minorHAnsi"/>
                                <w:sz w:val="20"/>
                                <w:szCs w:val="20"/>
                              </w:rPr>
                              <w:t>, DTU 23.4 et DTU 23.5</w:t>
                            </w:r>
                            <w:r w:rsidRPr="00F06D5B">
                              <w:rPr>
                                <w:rFonts w:ascii="Trebuchet MS" w:hAnsi="Trebuchet MS" w:cstheme="minorHAnsi"/>
                                <w:sz w:val="20"/>
                                <w:szCs w:val="20"/>
                              </w:rPr>
                              <w:t>) et de l’assainissement non collectif</w:t>
                            </w:r>
                            <w:r>
                              <w:rPr>
                                <w:rFonts w:ascii="Trebuchet MS" w:hAnsi="Trebuchet MS"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9" type="#_x0000_t202" style="position:absolute;margin-left:34.1pt;margin-top:2.95pt;width:220.5pt;height:21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" fillcolor="white [3201]" strokeweight=".5pt">
                <v:textbox>
                  <w:txbxContent>
                    <w:p w:rsidR="009E0571" w:rsidRDefault="009E0571" w:rsidP="00E76684">
                      <w:pPr>
                        <w:spacing w:before="100" w:beforeAutospacing="1"/>
                        <w:rPr>
                          <w:rFonts w:asciiTheme="minorHAnsi" w:hAnsiTheme="minorHAnsi" w:cstheme="minorHAnsi"/>
                          <w:b/>
                          <w:color w:val="00A2AF"/>
                        </w:rPr>
                      </w:pPr>
                      <w:r>
                        <w:rPr>
                          <w:rFonts w:asciiTheme="minorHAnsi" w:hAnsiTheme="minorHAnsi" w:cstheme="minorHAnsi"/>
                          <w:b/>
                          <w:color w:val="00A2AF"/>
                        </w:rPr>
                        <w:t>Bruno PAWLONSKI</w:t>
                      </w:r>
                    </w:p>
                    <w:p w:rsidR="009E0571" w:rsidRDefault="009E0571" w:rsidP="00E76684">
                      <w:pPr>
                        <w:ind w:right="1558"/>
                        <w:jc w:val="both"/>
                        <w:rPr>
                          <w:rFonts w:asciiTheme="minorHAnsi" w:hAnsiTheme="minorHAnsi" w:cstheme="minorHAnsi"/>
                          <w:sz w:val="20"/>
                          <w:szCs w:val="20"/>
                        </w:rPr>
                      </w:pPr>
                    </w:p>
                    <w:p w:rsidR="009E0571" w:rsidRDefault="009E0571" w:rsidP="00E76684">
                      <w:pPr>
                        <w:ind w:right="1558"/>
                        <w:jc w:val="both"/>
                        <w:rPr>
                          <w:rFonts w:asciiTheme="minorHAnsi" w:hAnsiTheme="minorHAnsi" w:cstheme="minorHAnsi"/>
                          <w:sz w:val="20"/>
                          <w:szCs w:val="20"/>
                        </w:rPr>
                      </w:pPr>
                    </w:p>
                    <w:p w:rsidR="009E0571" w:rsidRDefault="009E0571" w:rsidP="00E76684">
                      <w:pPr>
                        <w:ind w:right="1558"/>
                        <w:jc w:val="both"/>
                        <w:rPr>
                          <w:rFonts w:ascii="Trebuchet MS" w:hAnsi="Trebuchet MS" w:cstheme="minorHAnsi"/>
                          <w:sz w:val="20"/>
                          <w:szCs w:val="20"/>
                        </w:rPr>
                      </w:pPr>
                      <w:r w:rsidRPr="00F06D5B">
                        <w:rPr>
                          <w:rFonts w:ascii="Trebuchet MS" w:hAnsi="Trebuchet MS" w:cstheme="minorHAnsi"/>
                          <w:sz w:val="20"/>
                          <w:szCs w:val="20"/>
                        </w:rPr>
                        <w:t>Cet</w:t>
                      </w:r>
                      <w:r w:rsidR="001C2C3E">
                        <w:rPr>
                          <w:rFonts w:ascii="Trebuchet MS" w:hAnsi="Trebuchet MS" w:cstheme="minorHAnsi"/>
                          <w:sz w:val="20"/>
                          <w:szCs w:val="20"/>
                        </w:rPr>
                        <w:t xml:space="preserve"> ECO Ar</w:t>
                      </w:r>
                      <w:r w:rsidRPr="00F06D5B">
                        <w:rPr>
                          <w:rFonts w:ascii="Trebuchet MS" w:hAnsi="Trebuchet MS" w:cstheme="minorHAnsi"/>
                          <w:sz w:val="20"/>
                          <w:szCs w:val="20"/>
                        </w:rPr>
                        <w:t xml:space="preserve">tisan en maçonnerie est installé en Maine et Loire à Chaudron </w:t>
                      </w:r>
                      <w:r>
                        <w:rPr>
                          <w:rFonts w:ascii="Trebuchet MS" w:hAnsi="Trebuchet MS" w:cstheme="minorHAnsi"/>
                          <w:sz w:val="20"/>
                          <w:szCs w:val="20"/>
                        </w:rPr>
                        <w:t>où il emploie 15 salariés.</w:t>
                      </w:r>
                    </w:p>
                    <w:p w:rsidR="009E0571" w:rsidRDefault="009E0571" w:rsidP="00E76684">
                      <w:pPr>
                        <w:ind w:right="1558"/>
                        <w:jc w:val="both"/>
                        <w:rPr>
                          <w:rFonts w:ascii="Trebuchet MS" w:hAnsi="Trebuchet MS" w:cstheme="minorHAnsi"/>
                          <w:sz w:val="20"/>
                          <w:szCs w:val="20"/>
                        </w:rPr>
                      </w:pPr>
                    </w:p>
                    <w:p w:rsidR="009E0571" w:rsidRDefault="009E0571" w:rsidP="009E0571">
                      <w:pPr>
                        <w:jc w:val="both"/>
                        <w:rPr>
                          <w:rFonts w:ascii="Trebuchet MS" w:hAnsi="Trebuchet MS" w:cstheme="minorHAnsi"/>
                          <w:sz w:val="20"/>
                          <w:szCs w:val="20"/>
                        </w:rPr>
                      </w:pPr>
                      <w:r w:rsidRPr="00F06D5B">
                        <w:rPr>
                          <w:rFonts w:ascii="Trebuchet MS" w:hAnsi="Trebuchet MS" w:cstheme="minorHAnsi"/>
                          <w:sz w:val="20"/>
                          <w:szCs w:val="20"/>
                        </w:rPr>
                        <w:t>Il a rejoint</w:t>
                      </w:r>
                      <w:r>
                        <w:rPr>
                          <w:rFonts w:ascii="Trebuchet MS" w:hAnsi="Trebuchet MS" w:cstheme="minorHAnsi"/>
                          <w:sz w:val="20"/>
                          <w:szCs w:val="20"/>
                        </w:rPr>
                        <w:t xml:space="preserve"> l’équipe des conseillers en 2015 </w:t>
                      </w:r>
                      <w:r w:rsidRPr="00F06D5B">
                        <w:rPr>
                          <w:rFonts w:ascii="Trebuchet MS" w:hAnsi="Trebuchet MS" w:cstheme="minorHAnsi"/>
                          <w:sz w:val="20"/>
                          <w:szCs w:val="20"/>
                        </w:rPr>
                        <w:t>à l’issue de l’assemblée générale. Il est adhérent de sa CAPEB départementale depuis 1993 et est membre de la section maçonnerie.</w:t>
                      </w:r>
                    </w:p>
                    <w:p w:rsidR="009E0571" w:rsidRPr="00F06D5B" w:rsidRDefault="009E0571" w:rsidP="0001659B">
                      <w:pPr>
                        <w:jc w:val="both"/>
                        <w:rPr>
                          <w:rFonts w:ascii="Trebuchet MS" w:hAnsi="Trebuchet MS" w:cstheme="minorHAnsi"/>
                          <w:sz w:val="20"/>
                          <w:szCs w:val="20"/>
                        </w:rPr>
                      </w:pPr>
                    </w:p>
                    <w:p w:rsidR="009E0571" w:rsidRDefault="009E0571" w:rsidP="0001659B">
                      <w:pPr>
                        <w:jc w:val="both"/>
                      </w:pPr>
                      <w:r w:rsidRPr="00F06D5B">
                        <w:rPr>
                          <w:rFonts w:ascii="Trebuchet MS" w:hAnsi="Trebuchet MS" w:cstheme="minorHAnsi"/>
                          <w:sz w:val="20"/>
                          <w:szCs w:val="20"/>
                        </w:rPr>
                        <w:t>Au sein de l’UNA, il s’intéresse plus particulièrement à la normalisation (DTU 20.1, DTU 21</w:t>
                      </w:r>
                      <w:r>
                        <w:rPr>
                          <w:rFonts w:ascii="Trebuchet MS" w:hAnsi="Trebuchet MS" w:cstheme="minorHAnsi"/>
                          <w:sz w:val="20"/>
                          <w:szCs w:val="20"/>
                        </w:rPr>
                        <w:t>, DTU 23.4 et DTU 23.5</w:t>
                      </w:r>
                      <w:r w:rsidRPr="00F06D5B">
                        <w:rPr>
                          <w:rFonts w:ascii="Trebuchet MS" w:hAnsi="Trebuchet MS" w:cstheme="minorHAnsi"/>
                          <w:sz w:val="20"/>
                          <w:szCs w:val="20"/>
                        </w:rPr>
                        <w:t>) et de l’assainissement non collectif</w:t>
                      </w:r>
                      <w:r>
                        <w:rPr>
                          <w:rFonts w:ascii="Trebuchet MS" w:hAnsi="Trebuchet MS" w:cstheme="minorHAnsi"/>
                          <w:sz w:val="20"/>
                          <w:szCs w:val="20"/>
                        </w:rPr>
                        <w:t>.</w:t>
                      </w:r>
                    </w:p>
                  </w:txbxContent>
                </v:textbox>
                <w10:wrap type="square"/>
              </v:shape>
            </w:pict>
          </mc:Fallback>
        </mc:AlternateContent>
      </w:r>
      <w:r>
        <w:rPr>
          <w:rFonts w:ascii="Trebuchet MS" w:hAnsi="Trebuchet MS" w:cstheme="minorHAnsi"/>
          <w:noProof/>
          <w:sz w:val="20"/>
          <w:szCs w:val="20"/>
        </w:rPr>
        <w:drawing>
          <wp:anchor distT="0" distB="0" distL="114300" distR="114300" simplePos="0" relativeHeight="251831296" behindDoc="0" locked="0" layoutInCell="1" allowOverlap="1">
            <wp:simplePos x="0" y="0"/>
            <wp:positionH relativeFrom="column">
              <wp:posOffset>5243195</wp:posOffset>
            </wp:positionH>
            <wp:positionV relativeFrom="paragraph">
              <wp:posOffset>75565</wp:posOffset>
            </wp:positionV>
            <wp:extent cx="906145" cy="799465"/>
            <wp:effectExtent l="0" t="0" r="8255"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PC\JPC 2015\Dossiers de presse JPC 2015\7 MC vendredi 12 juin\l_marmonier_unam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145" cy="799465"/>
                    </a:xfrm>
                    <a:prstGeom prst="rect">
                      <a:avLst/>
                    </a:prstGeom>
                    <a:noFill/>
                    <a:ln>
                      <a:noFill/>
                    </a:ln>
                  </pic:spPr>
                </pic:pic>
              </a:graphicData>
            </a:graphic>
          </wp:anchor>
        </w:drawing>
      </w:r>
      <w:r w:rsidR="00E76684">
        <w:rPr>
          <w:rFonts w:asciiTheme="minorHAnsi" w:hAnsiTheme="minorHAnsi" w:cstheme="minorHAnsi"/>
          <w:noProof/>
          <w:sz w:val="20"/>
          <w:szCs w:val="20"/>
        </w:rPr>
        <w:drawing>
          <wp:anchor distT="0" distB="0" distL="114300" distR="114300" simplePos="0" relativeHeight="251828224" behindDoc="0" locked="0" layoutInCell="1" allowOverlap="1">
            <wp:simplePos x="0" y="0"/>
            <wp:positionH relativeFrom="column">
              <wp:posOffset>2271395</wp:posOffset>
            </wp:positionH>
            <wp:positionV relativeFrom="paragraph">
              <wp:posOffset>123190</wp:posOffset>
            </wp:positionV>
            <wp:extent cx="906145" cy="882015"/>
            <wp:effectExtent l="0" t="0" r="825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PAWLONSKI (2).JPG"/>
                    <pic:cNvPicPr/>
                  </pic:nvPicPr>
                  <pic:blipFill rotWithShape="1">
                    <a:blip r:embed="rId15" cstate="print">
                      <a:extLst>
                        <a:ext uri="{28A0092B-C50C-407E-A947-70E740481C1C}">
                          <a14:useLocalDpi xmlns:a14="http://schemas.microsoft.com/office/drawing/2010/main" val="0"/>
                        </a:ext>
                      </a:extLst>
                    </a:blip>
                    <a:srcRect l="13513" r="9460"/>
                    <a:stretch/>
                  </pic:blipFill>
                  <pic:spPr bwMode="auto">
                    <a:xfrm>
                      <a:off x="0" y="0"/>
                      <a:ext cx="90614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14A0" w:rsidRDefault="005E14A0">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p>
    <w:p w:rsidR="00C33BD6" w:rsidRDefault="00C33BD6">
      <w:pPr>
        <w:spacing w:after="200" w:line="276" w:lineRule="auto"/>
        <w:rPr>
          <w:rFonts w:asciiTheme="minorHAnsi" w:hAnsiTheme="minorHAnsi" w:cstheme="minorHAnsi"/>
          <w:sz w:val="20"/>
          <w:szCs w:val="20"/>
        </w:rPr>
      </w:pPr>
    </w:p>
    <w:p w:rsidR="00C33BD6" w:rsidRDefault="00FB0B82">
      <w:pPr>
        <w:spacing w:after="200" w:line="276" w:lineRule="auto"/>
        <w:rPr>
          <w:rFonts w:asciiTheme="minorHAnsi" w:hAnsiTheme="minorHAnsi" w:cstheme="minorHAnsi"/>
          <w:sz w:val="20"/>
          <w:szCs w:val="20"/>
        </w:rPr>
      </w:pPr>
      <w:r>
        <w:rPr>
          <w:noProof/>
        </w:rPr>
        <w:drawing>
          <wp:anchor distT="0" distB="0" distL="114300" distR="114300" simplePos="0" relativeHeight="251835392" behindDoc="0" locked="0" layoutInCell="1" allowOverlap="1" wp14:anchorId="3F36CB2E" wp14:editId="341D7396">
            <wp:simplePos x="0" y="0"/>
            <wp:positionH relativeFrom="column">
              <wp:posOffset>2047875</wp:posOffset>
            </wp:positionH>
            <wp:positionV relativeFrom="paragraph">
              <wp:posOffset>210820</wp:posOffset>
            </wp:positionV>
            <wp:extent cx="1139825" cy="1110615"/>
            <wp:effectExtent l="0" t="0" r="317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139825" cy="1110615"/>
                    </a:xfrm>
                    <a:prstGeom prst="rect">
                      <a:avLst/>
                    </a:prstGeom>
                  </pic:spPr>
                </pic:pic>
              </a:graphicData>
            </a:graphic>
            <wp14:sizeRelH relativeFrom="margin">
              <wp14:pctWidth>0</wp14:pctWidth>
            </wp14:sizeRelH>
            <wp14:sizeRelV relativeFrom="margin">
              <wp14:pctHeight>0</wp14:pctHeight>
            </wp14:sizeRelV>
          </wp:anchor>
        </w:drawing>
      </w:r>
      <w:r w:rsidR="006D555A">
        <w:rPr>
          <w:rFonts w:asciiTheme="minorHAnsi" w:hAnsiTheme="minorHAnsi" w:cstheme="minorHAnsi"/>
          <w:noProof/>
          <w:sz w:val="20"/>
          <w:szCs w:val="20"/>
        </w:rPr>
        <mc:AlternateContent>
          <mc:Choice Requires="wps">
            <w:drawing>
              <wp:anchor distT="0" distB="0" distL="114300" distR="114300" simplePos="0" relativeHeight="251833344" behindDoc="0" locked="0" layoutInCell="1" allowOverlap="1" wp14:anchorId="1A53EE48" wp14:editId="20E9077D">
                <wp:simplePos x="0" y="0"/>
                <wp:positionH relativeFrom="column">
                  <wp:posOffset>442595</wp:posOffset>
                </wp:positionH>
                <wp:positionV relativeFrom="paragraph">
                  <wp:posOffset>157480</wp:posOffset>
                </wp:positionV>
                <wp:extent cx="2800350" cy="246697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2800350"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555A" w:rsidRDefault="006D555A" w:rsidP="006D555A">
                            <w:pPr>
                              <w:jc w:val="both"/>
                              <w:rPr>
                                <w:rFonts w:asciiTheme="minorHAnsi" w:hAnsiTheme="minorHAnsi" w:cstheme="minorHAnsi"/>
                                <w:b/>
                                <w:color w:val="00A2AF"/>
                              </w:rPr>
                            </w:pPr>
                            <w:r>
                              <w:rPr>
                                <w:rFonts w:asciiTheme="minorHAnsi" w:hAnsiTheme="minorHAnsi" w:cstheme="minorHAnsi"/>
                                <w:b/>
                                <w:color w:val="00A2AF"/>
                              </w:rPr>
                              <w:t>Eric HAMELINE</w:t>
                            </w:r>
                          </w:p>
                          <w:p w:rsidR="006D555A" w:rsidRDefault="006D555A" w:rsidP="006D555A">
                            <w:pPr>
                              <w:ind w:right="1842"/>
                              <w:jc w:val="both"/>
                              <w:rPr>
                                <w:rFonts w:ascii="Trebuchet MS" w:hAnsi="Trebuchet MS" w:cstheme="minorHAnsi"/>
                                <w:sz w:val="20"/>
                                <w:szCs w:val="20"/>
                              </w:rPr>
                            </w:pPr>
                          </w:p>
                          <w:p w:rsidR="006D555A" w:rsidRDefault="006D555A" w:rsidP="006D555A">
                            <w:pPr>
                              <w:ind w:right="1842"/>
                              <w:jc w:val="both"/>
                              <w:rPr>
                                <w:rFonts w:ascii="Trebuchet MS" w:hAnsi="Trebuchet MS" w:cstheme="minorHAnsi"/>
                                <w:sz w:val="20"/>
                                <w:szCs w:val="20"/>
                              </w:rPr>
                            </w:pPr>
                          </w:p>
                          <w:p w:rsidR="00266A0C" w:rsidRDefault="00266A0C" w:rsidP="006D555A">
                            <w:pPr>
                              <w:ind w:right="1842"/>
                              <w:jc w:val="both"/>
                              <w:rPr>
                                <w:rFonts w:ascii="Trebuchet MS" w:hAnsi="Trebuchet MS" w:cstheme="minorHAnsi"/>
                                <w:sz w:val="20"/>
                                <w:szCs w:val="20"/>
                              </w:rPr>
                            </w:pPr>
                          </w:p>
                          <w:p w:rsidR="00266A0C" w:rsidRDefault="006D555A" w:rsidP="006D555A">
                            <w:pPr>
                              <w:ind w:right="1842"/>
                              <w:jc w:val="both"/>
                              <w:rPr>
                                <w:rFonts w:ascii="Trebuchet MS" w:hAnsi="Trebuchet MS" w:cstheme="minorHAnsi"/>
                                <w:sz w:val="20"/>
                                <w:szCs w:val="20"/>
                              </w:rPr>
                            </w:pPr>
                            <w:r w:rsidRPr="009C0A76">
                              <w:rPr>
                                <w:rFonts w:ascii="Trebuchet MS" w:hAnsi="Trebuchet MS" w:cstheme="minorHAnsi"/>
                                <w:sz w:val="20"/>
                                <w:szCs w:val="20"/>
                              </w:rPr>
                              <w:t xml:space="preserve">Carreleur </w:t>
                            </w:r>
                            <w:r w:rsidR="00FB0B82">
                              <w:rPr>
                                <w:rFonts w:ascii="Trebuchet MS" w:hAnsi="Trebuchet MS" w:cstheme="minorHAnsi"/>
                                <w:sz w:val="20"/>
                                <w:szCs w:val="20"/>
                              </w:rPr>
                              <w:t>en Maine et Loire, il emploie 3</w:t>
                            </w:r>
                            <w:r w:rsidRPr="009C0A76">
                              <w:rPr>
                                <w:rFonts w:ascii="Trebuchet MS" w:hAnsi="Trebuchet MS" w:cstheme="minorHAnsi"/>
                                <w:sz w:val="20"/>
                                <w:szCs w:val="20"/>
                              </w:rPr>
                              <w:t xml:space="preserve"> salariés</w:t>
                            </w:r>
                            <w:r w:rsidR="00266A0C">
                              <w:rPr>
                                <w:rFonts w:ascii="Trebuchet MS" w:hAnsi="Trebuchet MS" w:cstheme="minorHAnsi"/>
                                <w:sz w:val="20"/>
                                <w:szCs w:val="20"/>
                              </w:rPr>
                              <w:t xml:space="preserve">. </w:t>
                            </w:r>
                          </w:p>
                          <w:p w:rsidR="00266A0C" w:rsidRDefault="00266A0C" w:rsidP="006D555A">
                            <w:pPr>
                              <w:ind w:right="1842"/>
                              <w:jc w:val="both"/>
                              <w:rPr>
                                <w:rFonts w:ascii="Trebuchet MS" w:hAnsi="Trebuchet MS" w:cstheme="minorHAnsi"/>
                                <w:sz w:val="20"/>
                                <w:szCs w:val="20"/>
                              </w:rPr>
                            </w:pPr>
                          </w:p>
                          <w:p w:rsidR="006D555A" w:rsidRDefault="00266A0C" w:rsidP="00266A0C">
                            <w:pPr>
                              <w:ind w:right="141"/>
                              <w:jc w:val="both"/>
                              <w:rPr>
                                <w:rFonts w:ascii="Trebuchet MS" w:hAnsi="Trebuchet MS" w:cstheme="minorHAnsi"/>
                                <w:sz w:val="20"/>
                                <w:szCs w:val="20"/>
                              </w:rPr>
                            </w:pPr>
                            <w:r>
                              <w:rPr>
                                <w:rFonts w:ascii="Trebuchet MS" w:hAnsi="Trebuchet MS" w:cstheme="minorHAnsi"/>
                                <w:sz w:val="20"/>
                                <w:szCs w:val="20"/>
                              </w:rPr>
                              <w:t>Adhérent depuis 1996, il est aujourd’hui vice-Président de sa CAPEB départementale</w:t>
                            </w:r>
                          </w:p>
                          <w:p w:rsidR="00FB0B82" w:rsidRDefault="00FB0B82" w:rsidP="00266A0C">
                            <w:pPr>
                              <w:ind w:right="141"/>
                              <w:jc w:val="both"/>
                              <w:rPr>
                                <w:rFonts w:ascii="Trebuchet MS" w:hAnsi="Trebuchet MS" w:cstheme="minorHAnsi"/>
                                <w:sz w:val="20"/>
                                <w:szCs w:val="20"/>
                              </w:rPr>
                            </w:pPr>
                          </w:p>
                          <w:p w:rsidR="006D555A" w:rsidRDefault="006D555A" w:rsidP="00266A0C">
                            <w:pPr>
                              <w:ind w:right="141"/>
                              <w:jc w:val="both"/>
                            </w:pPr>
                            <w:r>
                              <w:rPr>
                                <w:rFonts w:ascii="Trebuchet MS" w:hAnsi="Trebuchet MS" w:cstheme="minorHAnsi"/>
                                <w:sz w:val="20"/>
                                <w:szCs w:val="20"/>
                              </w:rPr>
                              <w:t xml:space="preserve">En 2016, il est nommé </w:t>
                            </w:r>
                            <w:r w:rsidRPr="009C0A76">
                              <w:rPr>
                                <w:rFonts w:ascii="Trebuchet MS" w:hAnsi="Trebuchet MS" w:cstheme="minorHAnsi"/>
                                <w:sz w:val="20"/>
                                <w:szCs w:val="20"/>
                              </w:rPr>
                              <w:t xml:space="preserve">Conseiller </w:t>
                            </w:r>
                            <w:r>
                              <w:rPr>
                                <w:rFonts w:ascii="Trebuchet MS" w:hAnsi="Trebuchet MS" w:cstheme="minorHAnsi"/>
                                <w:sz w:val="20"/>
                                <w:szCs w:val="20"/>
                              </w:rPr>
                              <w:t>Professionnel pour les d</w:t>
                            </w:r>
                            <w:r w:rsidRPr="009C0A76">
                              <w:rPr>
                                <w:rFonts w:ascii="Trebuchet MS" w:hAnsi="Trebuchet MS" w:cstheme="minorHAnsi"/>
                                <w:sz w:val="20"/>
                                <w:szCs w:val="20"/>
                              </w:rPr>
                              <w:t>ossier</w:t>
                            </w:r>
                            <w:r>
                              <w:rPr>
                                <w:rFonts w:ascii="Trebuchet MS" w:hAnsi="Trebuchet MS" w:cstheme="minorHAnsi"/>
                                <w:sz w:val="20"/>
                                <w:szCs w:val="20"/>
                              </w:rPr>
                              <w:t>s suivants</w:t>
                            </w:r>
                            <w:r w:rsidRPr="009C0A76">
                              <w:rPr>
                                <w:rFonts w:ascii="Trebuchet MS" w:hAnsi="Trebuchet MS" w:cstheme="minorHAnsi"/>
                                <w:sz w:val="20"/>
                                <w:szCs w:val="20"/>
                              </w:rPr>
                              <w:t xml:space="preserve"> : Rénovation des Brevets </w:t>
                            </w:r>
                            <w:r w:rsidR="00FB0B82">
                              <w:rPr>
                                <w:rFonts w:ascii="Trebuchet MS" w:hAnsi="Trebuchet MS" w:cstheme="minorHAnsi"/>
                                <w:sz w:val="20"/>
                                <w:szCs w:val="20"/>
                              </w:rPr>
                              <w:t>p</w:t>
                            </w:r>
                            <w:r w:rsidRPr="009C0A76">
                              <w:rPr>
                                <w:rFonts w:ascii="Trebuchet MS" w:hAnsi="Trebuchet MS" w:cstheme="minorHAnsi"/>
                                <w:sz w:val="20"/>
                                <w:szCs w:val="20"/>
                              </w:rPr>
                              <w:t>rofessionnels de Carreleur à la 5</w:t>
                            </w:r>
                            <w:r w:rsidRPr="009C0A76">
                              <w:rPr>
                                <w:rFonts w:ascii="Trebuchet MS" w:hAnsi="Trebuchet MS" w:cstheme="minorHAnsi"/>
                                <w:sz w:val="20"/>
                                <w:szCs w:val="20"/>
                                <w:vertAlign w:val="superscript"/>
                              </w:rPr>
                              <w:t>ème</w:t>
                            </w:r>
                            <w:r w:rsidRPr="009C0A76">
                              <w:rPr>
                                <w:rFonts w:ascii="Trebuchet MS" w:hAnsi="Trebuchet MS" w:cstheme="minorHAnsi"/>
                                <w:sz w:val="20"/>
                                <w:szCs w:val="20"/>
                              </w:rPr>
                              <w:t xml:space="preserve"> CPC du Bâtiment en formation initiale.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EE48" id="Zone de texte 24" o:spid="_x0000_s1030" type="#_x0000_t202" style="position:absolute;margin-left:34.85pt;margin-top:12.4pt;width:220.5pt;height:19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" fillcolor="white [3201]" strokeweight=".5pt">
                <v:textbox>
                  <w:txbxContent>
                    <w:p w:rsidR="006D555A" w:rsidRDefault="006D555A" w:rsidP="006D555A">
                      <w:pPr>
                        <w:jc w:val="both"/>
                        <w:rPr>
                          <w:rFonts w:asciiTheme="minorHAnsi" w:hAnsiTheme="minorHAnsi" w:cstheme="minorHAnsi"/>
                          <w:b/>
                          <w:color w:val="00A2AF"/>
                        </w:rPr>
                      </w:pPr>
                      <w:r>
                        <w:rPr>
                          <w:rFonts w:asciiTheme="minorHAnsi" w:hAnsiTheme="minorHAnsi" w:cstheme="minorHAnsi"/>
                          <w:b/>
                          <w:color w:val="00A2AF"/>
                        </w:rPr>
                        <w:t>Eric HAMELINE</w:t>
                      </w:r>
                    </w:p>
                    <w:p w:rsidR="006D555A" w:rsidRDefault="006D555A" w:rsidP="006D555A">
                      <w:pPr>
                        <w:ind w:right="1842"/>
                        <w:jc w:val="both"/>
                        <w:rPr>
                          <w:rFonts w:ascii="Trebuchet MS" w:hAnsi="Trebuchet MS" w:cstheme="minorHAnsi"/>
                          <w:sz w:val="20"/>
                          <w:szCs w:val="20"/>
                        </w:rPr>
                      </w:pPr>
                    </w:p>
                    <w:p w:rsidR="006D555A" w:rsidRDefault="006D555A" w:rsidP="006D555A">
                      <w:pPr>
                        <w:ind w:right="1842"/>
                        <w:jc w:val="both"/>
                        <w:rPr>
                          <w:rFonts w:ascii="Trebuchet MS" w:hAnsi="Trebuchet MS" w:cstheme="minorHAnsi"/>
                          <w:sz w:val="20"/>
                          <w:szCs w:val="20"/>
                        </w:rPr>
                      </w:pPr>
                    </w:p>
                    <w:p w:rsidR="00266A0C" w:rsidRDefault="00266A0C" w:rsidP="006D555A">
                      <w:pPr>
                        <w:ind w:right="1842"/>
                        <w:jc w:val="both"/>
                        <w:rPr>
                          <w:rFonts w:ascii="Trebuchet MS" w:hAnsi="Trebuchet MS" w:cstheme="minorHAnsi"/>
                          <w:sz w:val="20"/>
                          <w:szCs w:val="20"/>
                        </w:rPr>
                      </w:pPr>
                    </w:p>
                    <w:p w:rsidR="00266A0C" w:rsidRDefault="006D555A" w:rsidP="006D555A">
                      <w:pPr>
                        <w:ind w:right="1842"/>
                        <w:jc w:val="both"/>
                        <w:rPr>
                          <w:rFonts w:ascii="Trebuchet MS" w:hAnsi="Trebuchet MS" w:cstheme="minorHAnsi"/>
                          <w:sz w:val="20"/>
                          <w:szCs w:val="20"/>
                        </w:rPr>
                      </w:pPr>
                      <w:r w:rsidRPr="009C0A76">
                        <w:rPr>
                          <w:rFonts w:ascii="Trebuchet MS" w:hAnsi="Trebuchet MS" w:cstheme="minorHAnsi"/>
                          <w:sz w:val="20"/>
                          <w:szCs w:val="20"/>
                        </w:rPr>
                        <w:t xml:space="preserve">Carreleur </w:t>
                      </w:r>
                      <w:r w:rsidR="00FB0B82">
                        <w:rPr>
                          <w:rFonts w:ascii="Trebuchet MS" w:hAnsi="Trebuchet MS" w:cstheme="minorHAnsi"/>
                          <w:sz w:val="20"/>
                          <w:szCs w:val="20"/>
                        </w:rPr>
                        <w:t>en Maine et Loire, il emploie 3</w:t>
                      </w:r>
                      <w:r w:rsidRPr="009C0A76">
                        <w:rPr>
                          <w:rFonts w:ascii="Trebuchet MS" w:hAnsi="Trebuchet MS" w:cstheme="minorHAnsi"/>
                          <w:sz w:val="20"/>
                          <w:szCs w:val="20"/>
                        </w:rPr>
                        <w:t xml:space="preserve"> salariés</w:t>
                      </w:r>
                      <w:r w:rsidR="00266A0C">
                        <w:rPr>
                          <w:rFonts w:ascii="Trebuchet MS" w:hAnsi="Trebuchet MS" w:cstheme="minorHAnsi"/>
                          <w:sz w:val="20"/>
                          <w:szCs w:val="20"/>
                        </w:rPr>
                        <w:t xml:space="preserve">. </w:t>
                      </w:r>
                    </w:p>
                    <w:p w:rsidR="00266A0C" w:rsidRDefault="00266A0C" w:rsidP="006D555A">
                      <w:pPr>
                        <w:ind w:right="1842"/>
                        <w:jc w:val="both"/>
                        <w:rPr>
                          <w:rFonts w:ascii="Trebuchet MS" w:hAnsi="Trebuchet MS" w:cstheme="minorHAnsi"/>
                          <w:sz w:val="20"/>
                          <w:szCs w:val="20"/>
                        </w:rPr>
                      </w:pPr>
                    </w:p>
                    <w:p w:rsidR="006D555A" w:rsidRDefault="00266A0C" w:rsidP="00266A0C">
                      <w:pPr>
                        <w:ind w:right="141"/>
                        <w:jc w:val="both"/>
                        <w:rPr>
                          <w:rFonts w:ascii="Trebuchet MS" w:hAnsi="Trebuchet MS" w:cstheme="minorHAnsi"/>
                          <w:sz w:val="20"/>
                          <w:szCs w:val="20"/>
                        </w:rPr>
                      </w:pPr>
                      <w:r>
                        <w:rPr>
                          <w:rFonts w:ascii="Trebuchet MS" w:hAnsi="Trebuchet MS" w:cstheme="minorHAnsi"/>
                          <w:sz w:val="20"/>
                          <w:szCs w:val="20"/>
                        </w:rPr>
                        <w:t>Adhérent depuis 1996, il est aujourd’hui vice-Président de sa CAPEB départementale</w:t>
                      </w:r>
                    </w:p>
                    <w:p w:rsidR="00FB0B82" w:rsidRDefault="00FB0B82" w:rsidP="00266A0C">
                      <w:pPr>
                        <w:ind w:right="141"/>
                        <w:jc w:val="both"/>
                        <w:rPr>
                          <w:rFonts w:ascii="Trebuchet MS" w:hAnsi="Trebuchet MS" w:cstheme="minorHAnsi"/>
                          <w:sz w:val="20"/>
                          <w:szCs w:val="20"/>
                        </w:rPr>
                      </w:pPr>
                    </w:p>
                    <w:p w:rsidR="006D555A" w:rsidRDefault="006D555A" w:rsidP="00266A0C">
                      <w:pPr>
                        <w:ind w:right="141"/>
                        <w:jc w:val="both"/>
                      </w:pPr>
                      <w:r>
                        <w:rPr>
                          <w:rFonts w:ascii="Trebuchet MS" w:hAnsi="Trebuchet MS" w:cstheme="minorHAnsi"/>
                          <w:sz w:val="20"/>
                          <w:szCs w:val="20"/>
                        </w:rPr>
                        <w:t xml:space="preserve">En 2016, il est nommé </w:t>
                      </w:r>
                      <w:r w:rsidRPr="009C0A76">
                        <w:rPr>
                          <w:rFonts w:ascii="Trebuchet MS" w:hAnsi="Trebuchet MS" w:cstheme="minorHAnsi"/>
                          <w:sz w:val="20"/>
                          <w:szCs w:val="20"/>
                        </w:rPr>
                        <w:t xml:space="preserve">Conseiller </w:t>
                      </w:r>
                      <w:r>
                        <w:rPr>
                          <w:rFonts w:ascii="Trebuchet MS" w:hAnsi="Trebuchet MS" w:cstheme="minorHAnsi"/>
                          <w:sz w:val="20"/>
                          <w:szCs w:val="20"/>
                        </w:rPr>
                        <w:t>Professionnel pour les d</w:t>
                      </w:r>
                      <w:r w:rsidRPr="009C0A76">
                        <w:rPr>
                          <w:rFonts w:ascii="Trebuchet MS" w:hAnsi="Trebuchet MS" w:cstheme="minorHAnsi"/>
                          <w:sz w:val="20"/>
                          <w:szCs w:val="20"/>
                        </w:rPr>
                        <w:t>ossier</w:t>
                      </w:r>
                      <w:r>
                        <w:rPr>
                          <w:rFonts w:ascii="Trebuchet MS" w:hAnsi="Trebuchet MS" w:cstheme="minorHAnsi"/>
                          <w:sz w:val="20"/>
                          <w:szCs w:val="20"/>
                        </w:rPr>
                        <w:t>s suivants</w:t>
                      </w:r>
                      <w:r w:rsidRPr="009C0A76">
                        <w:rPr>
                          <w:rFonts w:ascii="Trebuchet MS" w:hAnsi="Trebuchet MS" w:cstheme="minorHAnsi"/>
                          <w:sz w:val="20"/>
                          <w:szCs w:val="20"/>
                        </w:rPr>
                        <w:t xml:space="preserve"> : Rénovation des Brevets </w:t>
                      </w:r>
                      <w:r w:rsidR="00FB0B82">
                        <w:rPr>
                          <w:rFonts w:ascii="Trebuchet MS" w:hAnsi="Trebuchet MS" w:cstheme="minorHAnsi"/>
                          <w:sz w:val="20"/>
                          <w:szCs w:val="20"/>
                        </w:rPr>
                        <w:t>p</w:t>
                      </w:r>
                      <w:r w:rsidRPr="009C0A76">
                        <w:rPr>
                          <w:rFonts w:ascii="Trebuchet MS" w:hAnsi="Trebuchet MS" w:cstheme="minorHAnsi"/>
                          <w:sz w:val="20"/>
                          <w:szCs w:val="20"/>
                        </w:rPr>
                        <w:t>rofessionnels de Carreleur à la 5</w:t>
                      </w:r>
                      <w:r w:rsidRPr="009C0A76">
                        <w:rPr>
                          <w:rFonts w:ascii="Trebuchet MS" w:hAnsi="Trebuchet MS" w:cstheme="minorHAnsi"/>
                          <w:sz w:val="20"/>
                          <w:szCs w:val="20"/>
                          <w:vertAlign w:val="superscript"/>
                        </w:rPr>
                        <w:t>ème</w:t>
                      </w:r>
                      <w:r w:rsidRPr="009C0A76">
                        <w:rPr>
                          <w:rFonts w:ascii="Trebuchet MS" w:hAnsi="Trebuchet MS" w:cstheme="minorHAnsi"/>
                          <w:sz w:val="20"/>
                          <w:szCs w:val="20"/>
                        </w:rPr>
                        <w:t xml:space="preserve"> CPC du Bâtiment en formation initiale.</w:t>
                      </w:r>
                    </w:p>
                  </w:txbxContent>
                </v:textbox>
              </v:shape>
            </w:pict>
          </mc:Fallback>
        </mc:AlternateContent>
      </w:r>
    </w:p>
    <w:p w:rsidR="00C33BD6" w:rsidRDefault="00C33BD6">
      <w:pPr>
        <w:spacing w:after="200" w:line="276" w:lineRule="auto"/>
        <w:rPr>
          <w:rFonts w:asciiTheme="minorHAnsi" w:hAnsiTheme="minorHAnsi" w:cstheme="minorHAnsi"/>
          <w:sz w:val="20"/>
          <w:szCs w:val="20"/>
        </w:rPr>
      </w:pPr>
    </w:p>
    <w:p w:rsidR="00C33BD6" w:rsidRDefault="00C33BD6">
      <w:pPr>
        <w:spacing w:after="200" w:line="276" w:lineRule="auto"/>
        <w:rPr>
          <w:rFonts w:asciiTheme="minorHAnsi" w:hAnsiTheme="minorHAnsi" w:cstheme="minorHAnsi"/>
          <w:sz w:val="20"/>
          <w:szCs w:val="20"/>
        </w:rPr>
      </w:pPr>
    </w:p>
    <w:p w:rsidR="00C33BD6" w:rsidRDefault="00C33BD6">
      <w:pPr>
        <w:spacing w:after="200" w:line="276" w:lineRule="auto"/>
        <w:rPr>
          <w:rFonts w:asciiTheme="minorHAnsi" w:hAnsiTheme="minorHAnsi" w:cstheme="minorHAnsi"/>
          <w:sz w:val="20"/>
          <w:szCs w:val="20"/>
        </w:rPr>
      </w:pPr>
    </w:p>
    <w:p w:rsidR="00C33BD6" w:rsidRDefault="00C33BD6">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p>
    <w:p w:rsidR="005E14A0" w:rsidRDefault="005E14A0">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4C5A7B" w:rsidRDefault="004C5A7B">
      <w:pPr>
        <w:spacing w:after="200" w:line="276" w:lineRule="auto"/>
        <w:rPr>
          <w:rFonts w:asciiTheme="minorHAnsi" w:hAnsiTheme="minorHAnsi" w:cstheme="minorHAnsi"/>
          <w:sz w:val="20"/>
          <w:szCs w:val="20"/>
        </w:rPr>
      </w:pPr>
    </w:p>
    <w:p w:rsidR="001549D3" w:rsidRDefault="001549D3" w:rsidP="005F68EB">
      <w:pPr>
        <w:tabs>
          <w:tab w:val="left" w:pos="4266"/>
        </w:tabs>
        <w:ind w:left="708"/>
        <w:jc w:val="both"/>
        <w:rPr>
          <w:rFonts w:asciiTheme="minorHAnsi" w:hAnsiTheme="minorHAnsi" w:cstheme="minorHAnsi"/>
          <w:sz w:val="20"/>
          <w:szCs w:val="20"/>
        </w:rPr>
      </w:pPr>
    </w:p>
    <w:p w:rsidR="00CB47A1" w:rsidRPr="00E56B98" w:rsidRDefault="004730E9" w:rsidP="00E56B98">
      <w:pPr>
        <w:spacing w:after="200" w:line="276" w:lineRule="auto"/>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715584" behindDoc="0" locked="0" layoutInCell="1" allowOverlap="1" wp14:anchorId="2E4CBB45" wp14:editId="50B9018F">
                <wp:simplePos x="0" y="0"/>
                <wp:positionH relativeFrom="column">
                  <wp:posOffset>-10160</wp:posOffset>
                </wp:positionH>
                <wp:positionV relativeFrom="paragraph">
                  <wp:posOffset>-223520</wp:posOffset>
                </wp:positionV>
                <wp:extent cx="2882265" cy="370205"/>
                <wp:effectExtent l="0" t="0" r="4445" b="0"/>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70205"/>
                        </a:xfrm>
                        <a:prstGeom prst="rect">
                          <a:avLst/>
                        </a:prstGeom>
                        <a:solidFill>
                          <a:srgbClr val="00A2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BBB" w:rsidRPr="007317D7" w:rsidRDefault="00834BBB"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4CBB45" id="Text Box 45" o:spid="_x0000_s1031" type="#_x0000_t202" style="position:absolute;margin-left:-.8pt;margin-top:-17.6pt;width:226.95pt;height:29.1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" fillcolor="#00a2af" stroked="f">
                <v:textbox style="mso-fit-shape-to-text:t">
                  <w:txbxContent>
                    <w:p w:rsidR="00834BBB" w:rsidRPr="007317D7" w:rsidRDefault="00834BBB"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v:textbox>
              </v:shape>
            </w:pict>
          </mc:Fallback>
        </mc:AlternateContent>
      </w:r>
    </w:p>
    <w:p w:rsidR="001549D3" w:rsidRPr="009D0CE3" w:rsidRDefault="001549D3" w:rsidP="001549D3">
      <w:pPr>
        <w:tabs>
          <w:tab w:val="num" w:pos="1211"/>
          <w:tab w:val="num" w:pos="1701"/>
        </w:tabs>
        <w:ind w:left="1701"/>
        <w:jc w:val="both"/>
        <w:rPr>
          <w:rFonts w:asciiTheme="minorHAnsi" w:hAnsiTheme="minorHAnsi" w:cstheme="minorHAnsi"/>
          <w:sz w:val="22"/>
          <w:szCs w:val="22"/>
        </w:rPr>
      </w:pPr>
    </w:p>
    <w:p w:rsidR="00E56B98" w:rsidRPr="005A035D" w:rsidRDefault="00E56B98" w:rsidP="00822DD0">
      <w:pPr>
        <w:ind w:left="284"/>
        <w:jc w:val="both"/>
        <w:rPr>
          <w:rFonts w:ascii="Trebuchet MS" w:hAnsi="Trebuchet MS" w:cstheme="minorHAnsi"/>
          <w:b/>
          <w:color w:val="F08A00"/>
        </w:rPr>
      </w:pPr>
      <w:r w:rsidRPr="005A035D">
        <w:rPr>
          <w:rFonts w:ascii="Trebuchet MS" w:hAnsi="Trebuchet MS" w:cstheme="minorHAnsi"/>
          <w:b/>
          <w:color w:val="F08A00"/>
        </w:rPr>
        <w:t>LE RÔLE DES UNA AU SEIN DE LA CAPEB</w:t>
      </w:r>
    </w:p>
    <w:p w:rsidR="00E56B98" w:rsidRPr="005A035D" w:rsidRDefault="00E56B98" w:rsidP="00822DD0">
      <w:pPr>
        <w:ind w:left="284"/>
        <w:jc w:val="both"/>
        <w:rPr>
          <w:rFonts w:ascii="Trebuchet MS" w:hAnsi="Trebuchet MS" w:cstheme="minorHAnsi"/>
          <w:b/>
          <w:color w:val="F08A00"/>
        </w:rPr>
      </w:pPr>
    </w:p>
    <w:p w:rsidR="007C171C" w:rsidRPr="005A035D" w:rsidRDefault="007C171C" w:rsidP="007C171C">
      <w:pPr>
        <w:ind w:left="284"/>
        <w:jc w:val="both"/>
        <w:rPr>
          <w:rFonts w:ascii="Trebuchet MS" w:hAnsi="Trebuchet MS" w:cstheme="minorHAnsi"/>
          <w:sz w:val="22"/>
          <w:szCs w:val="22"/>
        </w:rPr>
      </w:pPr>
      <w:r w:rsidRPr="005A035D">
        <w:rPr>
          <w:rFonts w:ascii="Trebuchet MS" w:hAnsi="Trebuchet MS" w:cstheme="minorHAnsi"/>
          <w:sz w:val="22"/>
          <w:szCs w:val="22"/>
        </w:rPr>
        <w:t>La CAPEB regroupe en son sein 8 Unions Nationales Artisanales qui défendent et représentent les métiers de l’artisanat du bâtiment.</w:t>
      </w:r>
    </w:p>
    <w:p w:rsidR="00B0457D" w:rsidRPr="005A035D" w:rsidRDefault="00B0457D" w:rsidP="007C171C">
      <w:pPr>
        <w:ind w:left="284"/>
        <w:jc w:val="both"/>
        <w:rPr>
          <w:rFonts w:ascii="Trebuchet MS" w:hAnsi="Trebuchet MS" w:cstheme="minorHAnsi"/>
          <w:sz w:val="22"/>
          <w:szCs w:val="22"/>
        </w:rPr>
      </w:pPr>
    </w:p>
    <w:p w:rsidR="007C171C" w:rsidRPr="005A035D" w:rsidRDefault="007C171C" w:rsidP="00B959FB">
      <w:pPr>
        <w:numPr>
          <w:ilvl w:val="0"/>
          <w:numId w:val="2"/>
        </w:numPr>
        <w:jc w:val="both"/>
        <w:rPr>
          <w:rFonts w:ascii="Trebuchet MS" w:hAnsi="Trebuchet MS" w:cstheme="minorHAnsi"/>
          <w:sz w:val="22"/>
          <w:szCs w:val="22"/>
        </w:rPr>
      </w:pPr>
      <w:r w:rsidRPr="005A035D">
        <w:rPr>
          <w:rFonts w:ascii="Trebuchet MS" w:hAnsi="Trebuchet MS" w:cstheme="minorHAnsi"/>
          <w:sz w:val="22"/>
          <w:szCs w:val="22"/>
        </w:rPr>
        <w:t>Couverture-Plomberie-Chauffage</w:t>
      </w:r>
    </w:p>
    <w:p w:rsidR="007C171C" w:rsidRPr="005A035D" w:rsidRDefault="002D575B" w:rsidP="00B959FB">
      <w:pPr>
        <w:numPr>
          <w:ilvl w:val="0"/>
          <w:numId w:val="2"/>
        </w:numPr>
        <w:jc w:val="both"/>
        <w:rPr>
          <w:rFonts w:ascii="Trebuchet MS" w:hAnsi="Trebuchet MS" w:cstheme="minorHAnsi"/>
          <w:sz w:val="22"/>
          <w:szCs w:val="22"/>
        </w:rPr>
      </w:pPr>
      <w:r>
        <w:rPr>
          <w:rFonts w:ascii="Trebuchet MS" w:hAnsi="Trebuchet MS" w:cstheme="minorHAnsi"/>
          <w:sz w:val="22"/>
          <w:szCs w:val="22"/>
        </w:rPr>
        <w:t>Équipement électrique et E</w:t>
      </w:r>
      <w:r w:rsidR="007C171C" w:rsidRPr="005A035D">
        <w:rPr>
          <w:rFonts w:ascii="Trebuchet MS" w:hAnsi="Trebuchet MS" w:cstheme="minorHAnsi"/>
          <w:sz w:val="22"/>
          <w:szCs w:val="22"/>
        </w:rPr>
        <w:t>lectro</w:t>
      </w:r>
      <w:r w:rsidR="005A035D">
        <w:rPr>
          <w:rFonts w:ascii="Trebuchet MS" w:hAnsi="Trebuchet MS" w:cstheme="minorHAnsi"/>
          <w:sz w:val="22"/>
          <w:szCs w:val="22"/>
        </w:rPr>
        <w:t>domot</w:t>
      </w:r>
      <w:r w:rsidR="007C171C" w:rsidRPr="005A035D">
        <w:rPr>
          <w:rFonts w:ascii="Trebuchet MS" w:hAnsi="Trebuchet MS" w:cstheme="minorHAnsi"/>
          <w:sz w:val="22"/>
          <w:szCs w:val="22"/>
        </w:rPr>
        <w:t>ique</w:t>
      </w:r>
    </w:p>
    <w:p w:rsidR="007C171C" w:rsidRPr="005A035D" w:rsidRDefault="007C171C" w:rsidP="00B959FB">
      <w:pPr>
        <w:numPr>
          <w:ilvl w:val="0"/>
          <w:numId w:val="2"/>
        </w:numPr>
        <w:jc w:val="both"/>
        <w:rPr>
          <w:rFonts w:ascii="Trebuchet MS" w:hAnsi="Trebuchet MS" w:cstheme="minorHAnsi"/>
          <w:sz w:val="22"/>
          <w:szCs w:val="22"/>
        </w:rPr>
      </w:pPr>
      <w:r w:rsidRPr="005A035D">
        <w:rPr>
          <w:rFonts w:ascii="Trebuchet MS" w:hAnsi="Trebuchet MS" w:cstheme="minorHAnsi"/>
          <w:sz w:val="22"/>
          <w:szCs w:val="22"/>
        </w:rPr>
        <w:t>Maçonnerie-Carrelage</w:t>
      </w:r>
    </w:p>
    <w:p w:rsidR="007C171C" w:rsidRPr="005A035D" w:rsidRDefault="007C171C" w:rsidP="00B959FB">
      <w:pPr>
        <w:numPr>
          <w:ilvl w:val="0"/>
          <w:numId w:val="2"/>
        </w:numPr>
        <w:jc w:val="both"/>
        <w:rPr>
          <w:rFonts w:ascii="Trebuchet MS" w:hAnsi="Trebuchet MS" w:cstheme="minorHAnsi"/>
          <w:sz w:val="22"/>
          <w:szCs w:val="22"/>
        </w:rPr>
      </w:pPr>
      <w:r w:rsidRPr="005A035D">
        <w:rPr>
          <w:rFonts w:ascii="Trebuchet MS" w:hAnsi="Trebuchet MS" w:cstheme="minorHAnsi"/>
          <w:sz w:val="22"/>
          <w:szCs w:val="22"/>
        </w:rPr>
        <w:t>Charpente-Menuiserie-Agencement</w:t>
      </w:r>
    </w:p>
    <w:p w:rsidR="007C171C" w:rsidRPr="005A035D" w:rsidRDefault="007C171C" w:rsidP="00B959FB">
      <w:pPr>
        <w:numPr>
          <w:ilvl w:val="0"/>
          <w:numId w:val="2"/>
        </w:numPr>
        <w:jc w:val="both"/>
        <w:rPr>
          <w:rFonts w:ascii="Trebuchet MS" w:hAnsi="Trebuchet MS" w:cstheme="minorHAnsi"/>
          <w:sz w:val="22"/>
          <w:szCs w:val="22"/>
        </w:rPr>
      </w:pPr>
      <w:r w:rsidRPr="005A035D">
        <w:rPr>
          <w:rFonts w:ascii="Trebuchet MS" w:hAnsi="Trebuchet MS" w:cstheme="minorHAnsi"/>
          <w:sz w:val="22"/>
          <w:szCs w:val="22"/>
        </w:rPr>
        <w:t>Peinture-Vitrerie-Revêtements</w:t>
      </w:r>
    </w:p>
    <w:p w:rsidR="007C171C" w:rsidRPr="005A035D" w:rsidRDefault="007C171C" w:rsidP="00B959FB">
      <w:pPr>
        <w:numPr>
          <w:ilvl w:val="0"/>
          <w:numId w:val="2"/>
        </w:numPr>
        <w:jc w:val="both"/>
        <w:rPr>
          <w:rFonts w:ascii="Trebuchet MS" w:hAnsi="Trebuchet MS" w:cstheme="minorHAnsi"/>
          <w:sz w:val="22"/>
          <w:szCs w:val="22"/>
        </w:rPr>
      </w:pPr>
      <w:r w:rsidRPr="005A035D">
        <w:rPr>
          <w:rFonts w:ascii="Trebuchet MS" w:hAnsi="Trebuchet MS" w:cstheme="minorHAnsi"/>
          <w:sz w:val="22"/>
          <w:szCs w:val="22"/>
        </w:rPr>
        <w:t xml:space="preserve">Métiers et Techniques du </w:t>
      </w:r>
      <w:r w:rsidR="00F342B1" w:rsidRPr="005A035D">
        <w:rPr>
          <w:rFonts w:ascii="Trebuchet MS" w:hAnsi="Trebuchet MS" w:cstheme="minorHAnsi"/>
          <w:sz w:val="22"/>
          <w:szCs w:val="22"/>
        </w:rPr>
        <w:t>P</w:t>
      </w:r>
      <w:r w:rsidRPr="005A035D">
        <w:rPr>
          <w:rFonts w:ascii="Trebuchet MS" w:hAnsi="Trebuchet MS" w:cstheme="minorHAnsi"/>
          <w:sz w:val="22"/>
          <w:szCs w:val="22"/>
        </w:rPr>
        <w:t>lâtre et de l’</w:t>
      </w:r>
      <w:r w:rsidR="00F342B1" w:rsidRPr="005A035D">
        <w:rPr>
          <w:rFonts w:ascii="Trebuchet MS" w:hAnsi="Trebuchet MS" w:cstheme="minorHAnsi"/>
          <w:sz w:val="22"/>
          <w:szCs w:val="22"/>
        </w:rPr>
        <w:t>I</w:t>
      </w:r>
      <w:r w:rsidRPr="005A035D">
        <w:rPr>
          <w:rFonts w:ascii="Trebuchet MS" w:hAnsi="Trebuchet MS" w:cstheme="minorHAnsi"/>
          <w:sz w:val="22"/>
          <w:szCs w:val="22"/>
        </w:rPr>
        <w:t>solation</w:t>
      </w:r>
    </w:p>
    <w:p w:rsidR="007C171C" w:rsidRPr="005A035D" w:rsidRDefault="007C171C" w:rsidP="00B959FB">
      <w:pPr>
        <w:numPr>
          <w:ilvl w:val="0"/>
          <w:numId w:val="2"/>
        </w:numPr>
        <w:jc w:val="both"/>
        <w:rPr>
          <w:rFonts w:ascii="Trebuchet MS" w:hAnsi="Trebuchet MS" w:cstheme="minorHAnsi"/>
          <w:sz w:val="22"/>
          <w:szCs w:val="22"/>
        </w:rPr>
      </w:pPr>
      <w:r w:rsidRPr="005A035D">
        <w:rPr>
          <w:rFonts w:ascii="Trebuchet MS" w:hAnsi="Trebuchet MS" w:cstheme="minorHAnsi"/>
          <w:sz w:val="22"/>
          <w:szCs w:val="22"/>
        </w:rPr>
        <w:t>Serrurerie-Métallerie</w:t>
      </w:r>
    </w:p>
    <w:p w:rsidR="007C171C" w:rsidRPr="005A035D" w:rsidRDefault="007C171C" w:rsidP="00B959FB">
      <w:pPr>
        <w:numPr>
          <w:ilvl w:val="0"/>
          <w:numId w:val="2"/>
        </w:numPr>
        <w:jc w:val="both"/>
        <w:rPr>
          <w:rFonts w:ascii="Trebuchet MS" w:hAnsi="Trebuchet MS" w:cstheme="minorHAnsi"/>
          <w:sz w:val="22"/>
          <w:szCs w:val="22"/>
        </w:rPr>
      </w:pPr>
      <w:r w:rsidRPr="005A035D">
        <w:rPr>
          <w:rFonts w:ascii="Trebuchet MS" w:hAnsi="Trebuchet MS" w:cstheme="minorHAnsi"/>
          <w:sz w:val="22"/>
          <w:szCs w:val="22"/>
        </w:rPr>
        <w:t>Métiers de la Pierre</w:t>
      </w:r>
    </w:p>
    <w:p w:rsidR="007C171C" w:rsidRPr="005A035D" w:rsidRDefault="007C171C" w:rsidP="007C171C">
      <w:pPr>
        <w:ind w:left="284"/>
        <w:jc w:val="both"/>
        <w:rPr>
          <w:rFonts w:ascii="Trebuchet MS" w:hAnsi="Trebuchet MS" w:cstheme="minorHAnsi"/>
          <w:sz w:val="22"/>
          <w:szCs w:val="22"/>
        </w:rPr>
      </w:pPr>
    </w:p>
    <w:p w:rsidR="007C171C" w:rsidRPr="005A035D" w:rsidRDefault="007C171C" w:rsidP="007C171C">
      <w:pPr>
        <w:ind w:left="284"/>
        <w:jc w:val="both"/>
        <w:rPr>
          <w:rFonts w:ascii="Trebuchet MS" w:hAnsi="Trebuchet MS" w:cstheme="minorHAnsi"/>
          <w:sz w:val="22"/>
          <w:szCs w:val="22"/>
        </w:rPr>
      </w:pPr>
      <w:r w:rsidRPr="005A035D">
        <w:rPr>
          <w:rFonts w:ascii="Trebuchet MS" w:hAnsi="Trebuchet MS" w:cstheme="minorHAnsi"/>
          <w:sz w:val="22"/>
          <w:szCs w:val="22"/>
        </w:rPr>
        <w:t>Au sein de chaque Union Nationale Artisanale, le Président élu et ses conseillers professionnels élaborent, sur la base des propositions faites par les CAPEB départementales et leurs sections professionnelles, la politique de leur profession lors de conseils et de réunions de concertation. Les sections départementales constituent le premier échelon de la politique professionnelle. Elles détectent les besoins des artisans et les font remonter à la CAPEB nationale sous forme de préconisations.</w:t>
      </w:r>
    </w:p>
    <w:p w:rsidR="00B0457D" w:rsidRPr="005A035D" w:rsidRDefault="00B0457D" w:rsidP="007C171C">
      <w:pPr>
        <w:ind w:left="284"/>
        <w:jc w:val="both"/>
        <w:rPr>
          <w:rFonts w:ascii="Trebuchet MS" w:hAnsi="Trebuchet MS" w:cstheme="minorHAnsi"/>
          <w:sz w:val="22"/>
          <w:szCs w:val="22"/>
        </w:rPr>
      </w:pPr>
    </w:p>
    <w:p w:rsidR="007C171C" w:rsidRPr="005A035D" w:rsidRDefault="007C171C" w:rsidP="007C171C">
      <w:pPr>
        <w:ind w:left="284"/>
        <w:jc w:val="both"/>
        <w:rPr>
          <w:rFonts w:ascii="Trebuchet MS" w:hAnsi="Trebuchet MS" w:cstheme="minorHAnsi"/>
          <w:sz w:val="22"/>
          <w:szCs w:val="22"/>
        </w:rPr>
      </w:pPr>
      <w:r w:rsidRPr="005A035D">
        <w:rPr>
          <w:rFonts w:ascii="Trebuchet MS" w:hAnsi="Trebuchet MS" w:cstheme="minorHAnsi"/>
          <w:sz w:val="22"/>
          <w:szCs w:val="22"/>
        </w:rPr>
        <w:t>Les domaines de compétences des UNA sont :</w:t>
      </w:r>
    </w:p>
    <w:p w:rsidR="00B0457D" w:rsidRPr="005A035D" w:rsidRDefault="00B0457D" w:rsidP="007C171C">
      <w:pPr>
        <w:ind w:left="284"/>
        <w:jc w:val="both"/>
        <w:rPr>
          <w:rFonts w:ascii="Trebuchet MS" w:hAnsi="Trebuchet MS" w:cstheme="minorHAnsi"/>
          <w:sz w:val="22"/>
          <w:szCs w:val="22"/>
        </w:rPr>
      </w:pPr>
    </w:p>
    <w:p w:rsidR="007C171C" w:rsidRPr="005A035D" w:rsidRDefault="007C171C" w:rsidP="00B959FB">
      <w:pPr>
        <w:numPr>
          <w:ilvl w:val="0"/>
          <w:numId w:val="1"/>
        </w:numPr>
        <w:jc w:val="both"/>
        <w:rPr>
          <w:rFonts w:ascii="Trebuchet MS" w:hAnsi="Trebuchet MS" w:cstheme="minorHAnsi"/>
          <w:sz w:val="22"/>
          <w:szCs w:val="22"/>
        </w:rPr>
      </w:pPr>
      <w:r w:rsidRPr="005A035D">
        <w:rPr>
          <w:rFonts w:ascii="Trebuchet MS" w:hAnsi="Trebuchet MS" w:cstheme="minorHAnsi"/>
          <w:sz w:val="22"/>
          <w:szCs w:val="22"/>
        </w:rPr>
        <w:t>L’élaboration et la mise en œuvre d’une politique professionnelle au sein de la filière</w:t>
      </w:r>
    </w:p>
    <w:p w:rsidR="007C171C" w:rsidRPr="005A035D" w:rsidRDefault="007C171C" w:rsidP="00B959FB">
      <w:pPr>
        <w:numPr>
          <w:ilvl w:val="0"/>
          <w:numId w:val="1"/>
        </w:numPr>
        <w:jc w:val="both"/>
        <w:rPr>
          <w:rFonts w:ascii="Trebuchet MS" w:hAnsi="Trebuchet MS" w:cstheme="minorHAnsi"/>
          <w:sz w:val="22"/>
          <w:szCs w:val="22"/>
        </w:rPr>
      </w:pPr>
      <w:r w:rsidRPr="005A035D">
        <w:rPr>
          <w:rFonts w:ascii="Trebuchet MS" w:hAnsi="Trebuchet MS" w:cstheme="minorHAnsi"/>
          <w:sz w:val="22"/>
          <w:szCs w:val="22"/>
        </w:rPr>
        <w:t>La promotion et la représentation des métiers</w:t>
      </w:r>
    </w:p>
    <w:p w:rsidR="007C171C" w:rsidRPr="005A035D" w:rsidRDefault="007C171C" w:rsidP="00B959FB">
      <w:pPr>
        <w:numPr>
          <w:ilvl w:val="0"/>
          <w:numId w:val="1"/>
        </w:numPr>
        <w:jc w:val="both"/>
        <w:rPr>
          <w:rFonts w:ascii="Trebuchet MS" w:hAnsi="Trebuchet MS" w:cstheme="minorHAnsi"/>
          <w:sz w:val="22"/>
          <w:szCs w:val="22"/>
        </w:rPr>
      </w:pPr>
      <w:r w:rsidRPr="005A035D">
        <w:rPr>
          <w:rFonts w:ascii="Trebuchet MS" w:hAnsi="Trebuchet MS" w:cstheme="minorHAnsi"/>
          <w:sz w:val="22"/>
          <w:szCs w:val="22"/>
        </w:rPr>
        <w:t>L’anticipation des évolutions des métiers</w:t>
      </w:r>
    </w:p>
    <w:p w:rsidR="007C171C" w:rsidRPr="005A035D" w:rsidRDefault="007C171C" w:rsidP="00B959FB">
      <w:pPr>
        <w:numPr>
          <w:ilvl w:val="0"/>
          <w:numId w:val="1"/>
        </w:numPr>
        <w:jc w:val="both"/>
        <w:rPr>
          <w:rFonts w:ascii="Trebuchet MS" w:hAnsi="Trebuchet MS" w:cstheme="minorHAnsi"/>
          <w:sz w:val="22"/>
          <w:szCs w:val="22"/>
        </w:rPr>
      </w:pPr>
      <w:r w:rsidRPr="005A035D">
        <w:rPr>
          <w:rFonts w:ascii="Trebuchet MS" w:hAnsi="Trebuchet MS" w:cstheme="minorHAnsi"/>
          <w:sz w:val="22"/>
          <w:szCs w:val="22"/>
        </w:rPr>
        <w:t>La prospective professionnelle et la conquête des marchés.</w:t>
      </w:r>
    </w:p>
    <w:p w:rsidR="00B0457D" w:rsidRPr="005A035D" w:rsidRDefault="00B0457D" w:rsidP="00B0457D">
      <w:pPr>
        <w:ind w:left="720"/>
        <w:jc w:val="both"/>
        <w:rPr>
          <w:rFonts w:ascii="Trebuchet MS" w:hAnsi="Trebuchet MS" w:cstheme="minorHAnsi"/>
          <w:sz w:val="22"/>
          <w:szCs w:val="22"/>
        </w:rPr>
      </w:pPr>
    </w:p>
    <w:p w:rsidR="007C171C" w:rsidRPr="005A035D" w:rsidRDefault="007C171C" w:rsidP="007C171C">
      <w:pPr>
        <w:ind w:left="284"/>
        <w:jc w:val="both"/>
        <w:rPr>
          <w:rFonts w:ascii="Trebuchet MS" w:hAnsi="Trebuchet MS" w:cstheme="minorHAnsi"/>
          <w:sz w:val="22"/>
          <w:szCs w:val="22"/>
        </w:rPr>
      </w:pPr>
      <w:r w:rsidRPr="005A035D">
        <w:rPr>
          <w:rFonts w:ascii="Trebuchet MS" w:hAnsi="Trebuchet MS" w:cstheme="minorHAnsi"/>
          <w:sz w:val="22"/>
          <w:szCs w:val="22"/>
        </w:rPr>
        <w:t>Plusieurs fois par an, les présidents d’UNA se réunissent au sein du Conseil des Professions, présidé par le Président de la CAPEB, afin d’examiner les actions et les projets communs aux différentes professions. Une politique cohérente est ainsi définie et mise en application.</w:t>
      </w:r>
    </w:p>
    <w:p w:rsidR="006C422A" w:rsidRDefault="006C422A" w:rsidP="00822DD0">
      <w:pPr>
        <w:ind w:left="284"/>
        <w:jc w:val="both"/>
        <w:rPr>
          <w:rFonts w:ascii="Trebuchet MS" w:hAnsi="Trebuchet MS" w:cstheme="minorHAnsi"/>
          <w:b/>
          <w:color w:val="8E96C7"/>
        </w:rPr>
      </w:pPr>
    </w:p>
    <w:p w:rsidR="00D51C7B" w:rsidRDefault="00D51C7B" w:rsidP="00822DD0">
      <w:pPr>
        <w:ind w:left="284"/>
        <w:jc w:val="both"/>
        <w:rPr>
          <w:rFonts w:ascii="Trebuchet MS" w:hAnsi="Trebuchet MS" w:cstheme="minorHAnsi"/>
          <w:b/>
          <w:color w:val="8E96C7"/>
        </w:rPr>
      </w:pPr>
    </w:p>
    <w:p w:rsidR="00214585" w:rsidRPr="005A035D" w:rsidRDefault="00214585" w:rsidP="00822DD0">
      <w:pPr>
        <w:ind w:left="284"/>
        <w:jc w:val="both"/>
        <w:rPr>
          <w:rFonts w:ascii="Trebuchet MS" w:hAnsi="Trebuchet MS" w:cstheme="minorHAnsi"/>
          <w:b/>
          <w:color w:val="8E96C7"/>
        </w:rPr>
      </w:pPr>
    </w:p>
    <w:p w:rsidR="001549D3" w:rsidRPr="005A035D" w:rsidRDefault="005F68EB" w:rsidP="00822DD0">
      <w:pPr>
        <w:ind w:left="284"/>
        <w:jc w:val="both"/>
        <w:rPr>
          <w:rFonts w:ascii="Trebuchet MS" w:hAnsi="Trebuchet MS" w:cstheme="minorHAnsi"/>
          <w:b/>
          <w:color w:val="F08A00"/>
          <w:sz w:val="28"/>
          <w:szCs w:val="28"/>
        </w:rPr>
      </w:pPr>
      <w:r w:rsidRPr="005A035D">
        <w:rPr>
          <w:rFonts w:ascii="Trebuchet MS" w:hAnsi="Trebuchet MS" w:cstheme="minorHAnsi"/>
          <w:b/>
          <w:color w:val="F08A00"/>
          <w:sz w:val="28"/>
          <w:szCs w:val="28"/>
        </w:rPr>
        <w:t>L</w:t>
      </w:r>
      <w:r w:rsidR="00F339CB">
        <w:rPr>
          <w:rFonts w:ascii="Trebuchet MS" w:hAnsi="Trebuchet MS" w:cstheme="minorHAnsi"/>
          <w:b/>
          <w:color w:val="F08A00"/>
          <w:sz w:val="28"/>
          <w:szCs w:val="28"/>
        </w:rPr>
        <w:t>ES ACTIONS</w:t>
      </w:r>
      <w:r w:rsidR="006C422A" w:rsidRPr="005A035D">
        <w:rPr>
          <w:rFonts w:ascii="Trebuchet MS" w:hAnsi="Trebuchet MS" w:cstheme="minorHAnsi"/>
          <w:b/>
          <w:color w:val="F08A00"/>
          <w:sz w:val="28"/>
          <w:szCs w:val="28"/>
        </w:rPr>
        <w:t xml:space="preserve"> DE L’UNA</w:t>
      </w:r>
      <w:r w:rsidR="005A035D" w:rsidRPr="005A035D">
        <w:rPr>
          <w:rFonts w:ascii="Trebuchet MS" w:hAnsi="Trebuchet MS" w:cstheme="minorHAnsi"/>
          <w:b/>
          <w:color w:val="F08A00"/>
          <w:sz w:val="28"/>
          <w:szCs w:val="28"/>
        </w:rPr>
        <w:t xml:space="preserve"> </w:t>
      </w:r>
      <w:r w:rsidR="00964920" w:rsidRPr="005A035D">
        <w:rPr>
          <w:rFonts w:ascii="Trebuchet MS" w:hAnsi="Trebuchet MS" w:cstheme="minorHAnsi"/>
          <w:b/>
          <w:color w:val="F08A00"/>
          <w:sz w:val="28"/>
          <w:szCs w:val="28"/>
        </w:rPr>
        <w:t>MC</w:t>
      </w:r>
    </w:p>
    <w:p w:rsidR="00835F0F" w:rsidRDefault="00835F0F" w:rsidP="00835F0F">
      <w:pPr>
        <w:pStyle w:val="Paragraphedeliste"/>
        <w:jc w:val="both"/>
        <w:rPr>
          <w:rFonts w:ascii="Trebuchet MS" w:eastAsia="Calibri" w:hAnsi="Trebuchet MS" w:cstheme="minorHAnsi"/>
          <w:sz w:val="22"/>
          <w:szCs w:val="22"/>
          <w:lang w:eastAsia="en-US"/>
        </w:rPr>
      </w:pPr>
    </w:p>
    <w:p w:rsidR="00C961C1" w:rsidRDefault="00C961C1" w:rsidP="00835F0F">
      <w:pPr>
        <w:pStyle w:val="Paragraphedeliste"/>
        <w:jc w:val="both"/>
        <w:rPr>
          <w:rFonts w:ascii="Trebuchet MS" w:eastAsia="Calibri" w:hAnsi="Trebuchet MS" w:cstheme="minorHAnsi"/>
          <w:sz w:val="22"/>
          <w:szCs w:val="22"/>
          <w:lang w:eastAsia="en-US"/>
        </w:rPr>
      </w:pPr>
    </w:p>
    <w:p w:rsidR="002D575B" w:rsidRPr="00C961C1" w:rsidRDefault="00C616A1" w:rsidP="00A73F1E">
      <w:pPr>
        <w:ind w:firstLine="284"/>
        <w:rPr>
          <w:rFonts w:ascii="Trebuchet MS" w:eastAsia="Calibri" w:hAnsi="Trebuchet MS" w:cstheme="minorHAnsi"/>
          <w:b/>
          <w:color w:val="92D050"/>
          <w:sz w:val="28"/>
          <w:szCs w:val="28"/>
          <w:lang w:eastAsia="en-US"/>
        </w:rPr>
      </w:pPr>
      <w:r>
        <w:rPr>
          <w:rFonts w:ascii="Trebuchet MS" w:eastAsia="Calibri" w:hAnsi="Trebuchet MS" w:cstheme="minorHAnsi"/>
          <w:b/>
          <w:color w:val="92D050"/>
          <w:sz w:val="28"/>
          <w:szCs w:val="28"/>
          <w:lang w:eastAsia="en-US"/>
        </w:rPr>
        <w:t xml:space="preserve">Dossiers </w:t>
      </w:r>
      <w:r w:rsidR="002D575B" w:rsidRPr="00C961C1">
        <w:rPr>
          <w:rFonts w:ascii="Trebuchet MS" w:eastAsia="Calibri" w:hAnsi="Trebuchet MS" w:cstheme="minorHAnsi"/>
          <w:b/>
          <w:color w:val="92D050"/>
          <w:sz w:val="28"/>
          <w:szCs w:val="28"/>
          <w:lang w:eastAsia="en-US"/>
        </w:rPr>
        <w:t>Technique</w:t>
      </w:r>
      <w:r>
        <w:rPr>
          <w:rFonts w:ascii="Trebuchet MS" w:eastAsia="Calibri" w:hAnsi="Trebuchet MS" w:cstheme="minorHAnsi"/>
          <w:b/>
          <w:color w:val="92D050"/>
          <w:sz w:val="28"/>
          <w:szCs w:val="28"/>
          <w:lang w:eastAsia="en-US"/>
        </w:rPr>
        <w:t>s et Professionnels</w:t>
      </w:r>
    </w:p>
    <w:p w:rsidR="002D575B" w:rsidRDefault="002D575B" w:rsidP="002D575B">
      <w:pPr>
        <w:pStyle w:val="Paragraphedeliste"/>
        <w:rPr>
          <w:rFonts w:ascii="Trebuchet MS" w:eastAsia="Calibri" w:hAnsi="Trebuchet MS" w:cstheme="minorHAnsi"/>
          <w:b/>
          <w:bCs/>
          <w:sz w:val="22"/>
          <w:szCs w:val="22"/>
          <w:lang w:eastAsia="en-US"/>
        </w:rPr>
      </w:pPr>
    </w:p>
    <w:p w:rsidR="00A4604C" w:rsidRP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En 2017, l’UNA Maçonnerie Carrelage s’est montrée particulièrement active sur le dossier de la normalisation en portant haut et fort la voix de l’artisanat du Bâtiment.</w:t>
      </w: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L’UNA a été très active dans la révision du NF DTU 20.1 Maçonnerie de petits éléments dont elle assure la présidence. C’est une première pour la CAPEB de se voir confier la présidence d’une telle commission de normalisation. Le DTU est actuellement à l’enquête publique, dernière étape avant sa publication. Cette révision, dont le but était la mise en cohérence des textes européens de justification des ouvrages (</w:t>
      </w:r>
      <w:proofErr w:type="spellStart"/>
      <w:r w:rsidRPr="00A4604C">
        <w:rPr>
          <w:rFonts w:ascii="Trebuchet MS" w:eastAsia="Calibri" w:hAnsi="Trebuchet MS" w:cstheme="minorHAnsi"/>
          <w:bCs/>
          <w:sz w:val="22"/>
          <w:szCs w:val="22"/>
          <w:lang w:eastAsia="en-US"/>
        </w:rPr>
        <w:t>Eurocodes</w:t>
      </w:r>
      <w:proofErr w:type="spellEnd"/>
      <w:r w:rsidRPr="00A4604C">
        <w:rPr>
          <w:rFonts w:ascii="Trebuchet MS" w:eastAsia="Calibri" w:hAnsi="Trebuchet MS" w:cstheme="minorHAnsi"/>
          <w:bCs/>
          <w:sz w:val="22"/>
          <w:szCs w:val="22"/>
          <w:lang w:eastAsia="en-US"/>
        </w:rPr>
        <w:t xml:space="preserve">) avec les nouvelles normes européennes de produit, fut l’occasion </w:t>
      </w:r>
      <w:r w:rsidRPr="00A4604C">
        <w:rPr>
          <w:rFonts w:ascii="Trebuchet MS" w:eastAsia="Calibri" w:hAnsi="Trebuchet MS" w:cstheme="minorHAnsi"/>
          <w:bCs/>
          <w:sz w:val="22"/>
          <w:szCs w:val="22"/>
          <w:lang w:eastAsia="en-US"/>
        </w:rPr>
        <w:lastRenderedPageBreak/>
        <w:t>d’apporter des modifications majeures. Parmi celles-ci, la gestion des interfaces et la prise en charge du niveau de référence, deux sujets particulièrement flous dans l’actuelle version en vigueur du DTU 20.1. Pour le trait de niveau, l’UNA MC a obtenu que ce dernier soit clairement défini et que sa pérennité soit assurée. La gestion des interfaces avec les autres métiers à l’exemple de l’interface menuiserie/gros œuvre, fera l’objet d’une norme dite OCIL « Ouvrages Complémentaires d’Interface Localisés ». Les travaux de cette commission viennent de débuter.</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 xml:space="preserve">L’UNA MC participe aussi aux travaux de révision du NF DTU 13.3 Dallage : la partie 3 Dallage de maison individuelle n’est pas concernée par ces travaux, seules les parties 1 et 2, respectivement Dallage industriels et Dallages autres qu’industriels, le sont avec pour objectif de fondre ces deux parties en une seule plus compréhensible et prenant en compte les </w:t>
      </w:r>
      <w:proofErr w:type="spellStart"/>
      <w:r w:rsidRPr="00A4604C">
        <w:rPr>
          <w:rFonts w:ascii="Trebuchet MS" w:eastAsia="Calibri" w:hAnsi="Trebuchet MS" w:cstheme="minorHAnsi"/>
          <w:bCs/>
          <w:sz w:val="22"/>
          <w:szCs w:val="22"/>
          <w:lang w:eastAsia="en-US"/>
        </w:rPr>
        <w:t>Eurocodes</w:t>
      </w:r>
      <w:proofErr w:type="spellEnd"/>
      <w:r w:rsidRPr="00A4604C">
        <w:rPr>
          <w:rFonts w:ascii="Trebuchet MS" w:eastAsia="Calibri" w:hAnsi="Trebuchet MS" w:cstheme="minorHAnsi"/>
          <w:bCs/>
          <w:sz w:val="22"/>
          <w:szCs w:val="22"/>
          <w:lang w:eastAsia="en-US"/>
        </w:rPr>
        <w:t xml:space="preserve"> et les nouvelles normes européennes.</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Le NF DTU 14.1 Travaux de cuvelage fait également l’objet d’une révision à laquelle participe l’UNA Maçonnerie Carrelage. Il est à noter la participation de l’UNA MC aux travaux de la commission Planchers en béton en charge de la rédaction du NF DTU 23.4 relatif aux planchers à prédalles.</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Parmi les gros chantiers de l’année 2018, retenons les travaux sur la révision du DTU Fondations superficielles (DTU 13.11 et 13.12) qui viennent de débuter avec pour objectif la mise en cohérence avec les textes européens et plus précisément avec l’</w:t>
      </w:r>
      <w:proofErr w:type="spellStart"/>
      <w:r w:rsidRPr="00A4604C">
        <w:rPr>
          <w:rFonts w:ascii="Trebuchet MS" w:eastAsia="Calibri" w:hAnsi="Trebuchet MS" w:cstheme="minorHAnsi"/>
          <w:bCs/>
          <w:sz w:val="22"/>
          <w:szCs w:val="22"/>
          <w:lang w:eastAsia="en-US"/>
        </w:rPr>
        <w:t>Eurocode</w:t>
      </w:r>
      <w:proofErr w:type="spellEnd"/>
      <w:r w:rsidRPr="00A4604C">
        <w:rPr>
          <w:rFonts w:ascii="Trebuchet MS" w:eastAsia="Calibri" w:hAnsi="Trebuchet MS" w:cstheme="minorHAnsi"/>
          <w:bCs/>
          <w:sz w:val="22"/>
          <w:szCs w:val="22"/>
          <w:lang w:eastAsia="en-US"/>
        </w:rPr>
        <w:t xml:space="preserve"> 7 Calculs géotechniques. Cette révision permettra à l’UNA de rappeler qu’une étude de sol doit être réalisée avant tout démarrage de travaux et une indication devrait être inscrite dans ce sens dans le nouveau DTU.</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Concernant les travaux liés au carrelage, l’UNA est active dans les Groupes Spécialisés du CSTB chargés d’introduire les Avis Techniques et est particulièrement impliquée dans la rédaction des cahiers sur le classement UPEC des locaux et des revêtements.</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L’UNA s’implique également dans les différents plans de relance du bâtiment tels que le Plan de Transition Numérique du Bâtiment et PACTE.</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Concernant PACTE, l’UNA travaille à la rédaction des calepins de chantier.</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L’UNA participe à des actions du Plan de Transition Numérique dans le Bâtiment relatives aux propriétés génériques et aux bibliothèques d’objets génériques sur les propriétés des ouvrages du gros œuvre, de l’enveloppe et du carrelage liées aux règles de l’art.</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P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Enfin, l’UNA, toujours soucieuse de l’amélioration de la qualité des constructions et de la santé sécurité sur les chantiers, participe à l’élaboration de guides et de vidéos de bonnes pratiques.</w:t>
      </w:r>
    </w:p>
    <w:p w:rsidR="00A4604C" w:rsidRDefault="00A4604C" w:rsidP="00A4604C">
      <w:pPr>
        <w:pStyle w:val="Paragraphedeliste"/>
        <w:rPr>
          <w:rFonts w:ascii="Trebuchet MS" w:eastAsia="Calibri" w:hAnsi="Trebuchet MS" w:cstheme="minorHAnsi"/>
          <w:b/>
          <w:bCs/>
          <w:sz w:val="22"/>
          <w:szCs w:val="22"/>
          <w:lang w:eastAsia="en-US"/>
        </w:rPr>
      </w:pPr>
    </w:p>
    <w:p w:rsidR="00C616A1" w:rsidRPr="00A4604C" w:rsidRDefault="00C616A1" w:rsidP="00A4604C">
      <w:pPr>
        <w:pStyle w:val="Paragraphedeliste"/>
        <w:rPr>
          <w:rFonts w:ascii="Trebuchet MS" w:eastAsia="Calibri" w:hAnsi="Trebuchet MS" w:cstheme="minorHAnsi"/>
          <w:b/>
          <w:bCs/>
          <w:sz w:val="22"/>
          <w:szCs w:val="22"/>
          <w:lang w:eastAsia="en-US"/>
        </w:rPr>
      </w:pPr>
    </w:p>
    <w:p w:rsidR="00A4604C" w:rsidRPr="00C616A1" w:rsidRDefault="00A4604C" w:rsidP="00C616A1">
      <w:pPr>
        <w:ind w:firstLine="284"/>
        <w:rPr>
          <w:rFonts w:ascii="Trebuchet MS" w:eastAsia="Calibri" w:hAnsi="Trebuchet MS" w:cstheme="minorHAnsi"/>
          <w:b/>
          <w:color w:val="92D050"/>
          <w:sz w:val="28"/>
          <w:szCs w:val="28"/>
          <w:lang w:eastAsia="en-US"/>
        </w:rPr>
      </w:pPr>
      <w:r w:rsidRPr="00C616A1">
        <w:rPr>
          <w:rFonts w:ascii="Trebuchet MS" w:eastAsia="Calibri" w:hAnsi="Trebuchet MS" w:cstheme="minorHAnsi"/>
          <w:b/>
          <w:color w:val="92D050"/>
          <w:sz w:val="28"/>
          <w:szCs w:val="28"/>
          <w:lang w:eastAsia="en-US"/>
        </w:rPr>
        <w:t>Les dossiers formation</w:t>
      </w:r>
    </w:p>
    <w:p w:rsidR="00C616A1" w:rsidRDefault="00C616A1" w:rsidP="00A4604C">
      <w:pPr>
        <w:pStyle w:val="Paragraphedeliste"/>
        <w:rPr>
          <w:rFonts w:ascii="Trebuchet MS" w:eastAsia="Calibri" w:hAnsi="Trebuchet MS" w:cstheme="minorHAnsi"/>
          <w:b/>
          <w:bCs/>
          <w:sz w:val="22"/>
          <w:szCs w:val="22"/>
          <w:lang w:eastAsia="en-US"/>
        </w:rPr>
      </w:pPr>
    </w:p>
    <w:p w:rsidR="00C616A1" w:rsidRPr="00A4604C" w:rsidRDefault="00C616A1" w:rsidP="00A4604C">
      <w:pPr>
        <w:pStyle w:val="Paragraphedeliste"/>
        <w:rPr>
          <w:rFonts w:ascii="Trebuchet MS" w:eastAsia="Calibri" w:hAnsi="Trebuchet MS" w:cstheme="minorHAnsi"/>
          <w:b/>
          <w:bCs/>
          <w:sz w:val="22"/>
          <w:szCs w:val="22"/>
          <w:lang w:eastAsia="en-US"/>
        </w:rPr>
      </w:pPr>
    </w:p>
    <w:p w:rsidR="00A4604C" w:rsidRP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 xml:space="preserve">L’UNA MC a participé aux travaux de prospective des Compagnons du Devoir dans le cadre de l’institut des métiers de la maçonnerie ainsi que celui de l’aménagement finition pour la partie carrelage. La CAPEB a participé au conseil de perfectionnement du CNAM avec les trois familles du compagnonnage pour la licence pro dispensée en France pour différents métiers ainsi que pour la réhabilitation. </w:t>
      </w: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lastRenderedPageBreak/>
        <w:t>L’UNA MC a suivi les travaux du Ministère du Travail sur le renouvellement des titres en maçonnerie et gros œuvre de l’AFPA.</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P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L’UNA MC a contribué activement au dossier d’opportunité en vue de la rénovation des quatre CAP de la profession. Enfin, elle a contribué activement à la rénovation du BP maçonnerie et du BP carreleur mosaïste.</w:t>
      </w:r>
    </w:p>
    <w:p w:rsidR="00A4604C" w:rsidRDefault="00A4604C" w:rsidP="00A4604C">
      <w:pPr>
        <w:pStyle w:val="Paragraphedeliste"/>
        <w:rPr>
          <w:rFonts w:ascii="Trebuchet MS" w:eastAsia="Calibri" w:hAnsi="Trebuchet MS" w:cstheme="minorHAnsi"/>
          <w:b/>
          <w:bCs/>
          <w:sz w:val="22"/>
          <w:szCs w:val="22"/>
          <w:lang w:eastAsia="en-US"/>
        </w:rPr>
      </w:pPr>
    </w:p>
    <w:p w:rsidR="00C616A1" w:rsidRPr="00A4604C" w:rsidRDefault="00C616A1" w:rsidP="00A4604C">
      <w:pPr>
        <w:pStyle w:val="Paragraphedeliste"/>
        <w:rPr>
          <w:rFonts w:ascii="Trebuchet MS" w:eastAsia="Calibri" w:hAnsi="Trebuchet MS" w:cstheme="minorHAnsi"/>
          <w:b/>
          <w:bCs/>
          <w:sz w:val="22"/>
          <w:szCs w:val="22"/>
          <w:lang w:eastAsia="en-US"/>
        </w:rPr>
      </w:pPr>
    </w:p>
    <w:p w:rsidR="00A4604C" w:rsidRPr="00C616A1" w:rsidRDefault="00A4604C" w:rsidP="00C616A1">
      <w:pPr>
        <w:ind w:firstLine="284"/>
        <w:rPr>
          <w:rFonts w:ascii="Trebuchet MS" w:eastAsia="Calibri" w:hAnsi="Trebuchet MS" w:cstheme="minorHAnsi"/>
          <w:b/>
          <w:color w:val="92D050"/>
          <w:sz w:val="28"/>
          <w:szCs w:val="28"/>
          <w:lang w:eastAsia="en-US"/>
        </w:rPr>
      </w:pPr>
      <w:r w:rsidRPr="00C616A1">
        <w:rPr>
          <w:rFonts w:ascii="Trebuchet MS" w:eastAsia="Calibri" w:hAnsi="Trebuchet MS" w:cstheme="minorHAnsi"/>
          <w:b/>
          <w:color w:val="92D050"/>
          <w:sz w:val="28"/>
          <w:szCs w:val="28"/>
          <w:lang w:eastAsia="en-US"/>
        </w:rPr>
        <w:t>Le patrimoine</w:t>
      </w:r>
    </w:p>
    <w:p w:rsidR="00C616A1" w:rsidRDefault="00C616A1" w:rsidP="00A4604C">
      <w:pPr>
        <w:pStyle w:val="Paragraphedeliste"/>
        <w:rPr>
          <w:rFonts w:ascii="Trebuchet MS" w:eastAsia="Calibri" w:hAnsi="Trebuchet MS" w:cstheme="minorHAnsi"/>
          <w:b/>
          <w:bCs/>
          <w:sz w:val="22"/>
          <w:szCs w:val="22"/>
          <w:lang w:eastAsia="en-US"/>
        </w:rPr>
      </w:pPr>
    </w:p>
    <w:p w:rsidR="00C616A1" w:rsidRPr="00A4604C" w:rsidRDefault="00C616A1" w:rsidP="00A4604C">
      <w:pPr>
        <w:pStyle w:val="Paragraphedeliste"/>
        <w:rPr>
          <w:rFonts w:ascii="Trebuchet MS" w:eastAsia="Calibri" w:hAnsi="Trebuchet MS" w:cstheme="minorHAnsi"/>
          <w:b/>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L’UNA est très attachée au dossier patrimoine et participe régulièrement au groupe patrimoine de la CAPEB dont les travaux ont porté sur une réflexion pour améliorer la visibilité des entreprises artisanales du bâtiment et leur faciliter l’accès au marché du patrimoine.</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Dans le cadre de ce groupe de travail, les fiches thématiques dédiées au patrimoine ainsi que le guide des procédures et des partenaires du patrimoine ont fait l’objet d’une réactualisation.</w:t>
      </w:r>
    </w:p>
    <w:p w:rsidR="00C616A1" w:rsidRPr="00A4604C" w:rsidRDefault="00C616A1" w:rsidP="00A4604C">
      <w:pPr>
        <w:pStyle w:val="Paragraphedeliste"/>
        <w:jc w:val="both"/>
        <w:rPr>
          <w:rFonts w:ascii="Trebuchet MS" w:eastAsia="Calibri" w:hAnsi="Trebuchet MS" w:cstheme="minorHAnsi"/>
          <w:bCs/>
          <w:sz w:val="22"/>
          <w:szCs w:val="22"/>
          <w:lang w:eastAsia="en-US"/>
        </w:rPr>
      </w:pPr>
    </w:p>
    <w:p w:rsidR="00A4604C" w:rsidRPr="00A4604C" w:rsidRDefault="00A4604C" w:rsidP="00A4604C">
      <w:pPr>
        <w:pStyle w:val="Paragraphedeliste"/>
        <w:jc w:val="both"/>
        <w:rPr>
          <w:rFonts w:ascii="Trebuchet MS" w:eastAsia="Calibri" w:hAnsi="Trebuchet MS" w:cstheme="minorHAnsi"/>
          <w:bCs/>
          <w:sz w:val="22"/>
          <w:szCs w:val="22"/>
          <w:lang w:eastAsia="en-US"/>
        </w:rPr>
      </w:pPr>
      <w:r w:rsidRPr="00A4604C">
        <w:rPr>
          <w:rFonts w:ascii="Trebuchet MS" w:eastAsia="Calibri" w:hAnsi="Trebuchet MS" w:cstheme="minorHAnsi"/>
          <w:bCs/>
          <w:sz w:val="22"/>
          <w:szCs w:val="22"/>
          <w:lang w:eastAsia="en-US"/>
        </w:rPr>
        <w:t>Dans le cadre de la normalisation volontaire européenne pour le Patrimoine culturel, la CAPEB a été sollicitée sur un projet de groupe de travail concernant une norme « Surfaces architecturales ». La partie gros œuvre est suivie par l’UNA Maçonnerie Carrelage par sa participation aux travaux du groupe Miroir français à l’AFNOR.</w:t>
      </w:r>
    </w:p>
    <w:p w:rsidR="00A4604C" w:rsidRPr="00A4604C" w:rsidRDefault="00A4604C" w:rsidP="00A4604C">
      <w:pPr>
        <w:pStyle w:val="Paragraphedeliste"/>
        <w:jc w:val="both"/>
        <w:rPr>
          <w:rFonts w:ascii="Trebuchet MS" w:eastAsia="Calibri" w:hAnsi="Trebuchet MS" w:cstheme="minorHAnsi"/>
          <w:bCs/>
          <w:sz w:val="22"/>
          <w:szCs w:val="22"/>
          <w:lang w:eastAsia="en-US"/>
        </w:rPr>
      </w:pPr>
    </w:p>
    <w:p w:rsidR="008B6A1F" w:rsidRDefault="001615ED" w:rsidP="008B6A1F">
      <w:pPr>
        <w:spacing w:after="120" w:line="276" w:lineRule="auto"/>
        <w:rPr>
          <w:rFonts w:ascii="Trebuchet MS" w:hAnsi="Trebuchet MS"/>
          <w:b/>
          <w:bCs/>
          <w:color w:val="FF0000"/>
        </w:rPr>
      </w:pPr>
      <w:r>
        <w:rPr>
          <w:rFonts w:ascii="Trebuchet MS" w:hAnsi="Trebuchet MS"/>
          <w:b/>
          <w:bCs/>
          <w:color w:val="FF0000"/>
        </w:rPr>
        <w:t>-----------------------------------------------------------------------------------------------------</w:t>
      </w:r>
    </w:p>
    <w:p w:rsidR="001615ED" w:rsidRPr="00A7161C" w:rsidRDefault="001615ED" w:rsidP="001615ED">
      <w:pPr>
        <w:spacing w:after="120"/>
        <w:ind w:left="284"/>
        <w:jc w:val="center"/>
        <w:rPr>
          <w:rFonts w:ascii="Calibri" w:hAnsi="Calibri" w:cs="Calibri"/>
          <w:sz w:val="22"/>
          <w:szCs w:val="22"/>
        </w:rPr>
      </w:pPr>
      <w:r w:rsidRPr="00762FD1">
        <w:rPr>
          <w:noProof/>
        </w:rPr>
        <w:drawing>
          <wp:inline distT="0" distB="0" distL="0" distR="0" wp14:anchorId="0BF94BE7" wp14:editId="75E183BA">
            <wp:extent cx="1695450" cy="838200"/>
            <wp:effectExtent l="0" t="0" r="0" b="0"/>
            <wp:docPr id="48" name="Image 48" descr="H:\Logos et chartes\Logos\Logo ECO Artisan\ECO ARTISAN RGE Novembre 2013\ECO_ARTISAN_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Logos et chartes\Logos\Logo ECO Artisan\ECO ARTISAN RGE Novembre 2013\ECO_ARTISAN_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inline>
        </w:drawing>
      </w:r>
    </w:p>
    <w:p w:rsidR="001615ED" w:rsidRDefault="001615ED" w:rsidP="00A83A95">
      <w:pPr>
        <w:spacing w:after="120" w:line="276" w:lineRule="auto"/>
        <w:ind w:left="426"/>
        <w:rPr>
          <w:rFonts w:ascii="Trebuchet MS" w:hAnsi="Trebuchet MS"/>
          <w:b/>
          <w:bCs/>
          <w:color w:val="FF0000"/>
          <w:sz w:val="22"/>
          <w:szCs w:val="22"/>
        </w:rPr>
      </w:pPr>
      <w:r>
        <w:rPr>
          <w:rFonts w:ascii="Trebuchet MS" w:hAnsi="Trebuchet MS"/>
          <w:b/>
          <w:bCs/>
          <w:color w:val="FF0000"/>
        </w:rPr>
        <w:t>Derniers chiffres 2018 :</w:t>
      </w:r>
    </w:p>
    <w:p w:rsidR="001615ED" w:rsidRPr="00F53C69" w:rsidRDefault="001615ED" w:rsidP="001615ED">
      <w:pPr>
        <w:spacing w:after="200" w:line="276" w:lineRule="auto"/>
        <w:ind w:left="1416" w:right="425"/>
        <w:jc w:val="both"/>
        <w:rPr>
          <w:rFonts w:ascii="Trebuchet MS" w:hAnsi="Trebuchet MS"/>
          <w:b/>
          <w:bCs/>
        </w:rPr>
      </w:pPr>
      <w:r>
        <w:rPr>
          <w:rFonts w:ascii="Trebuchet MS" w:hAnsi="Trebuchet MS"/>
        </w:rPr>
        <w:t xml:space="preserve">Nombre total d’entreprises qualifiées RGE </w:t>
      </w:r>
      <w:r w:rsidRPr="00D9439C">
        <w:rPr>
          <w:rFonts w:ascii="Trebuchet MS" w:hAnsi="Trebuchet MS"/>
          <w:sz w:val="20"/>
          <w:szCs w:val="20"/>
        </w:rPr>
        <w:t>(RECONNU GARANT DE l’ENVIRONNEMENT</w:t>
      </w:r>
      <w:r>
        <w:rPr>
          <w:rFonts w:ascii="Trebuchet MS" w:hAnsi="Trebuchet MS"/>
        </w:rPr>
        <w:t xml:space="preserve"> </w:t>
      </w:r>
      <w:r>
        <w:rPr>
          <w:rFonts w:ascii="Trebuchet MS" w:hAnsi="Trebuchet MS"/>
          <w:i/>
          <w:iCs/>
        </w:rPr>
        <w:t xml:space="preserve">(source </w:t>
      </w:r>
      <w:proofErr w:type="spellStart"/>
      <w:r>
        <w:rPr>
          <w:rFonts w:ascii="Trebuchet MS" w:hAnsi="Trebuchet MS"/>
          <w:i/>
          <w:iCs/>
        </w:rPr>
        <w:t>Qualibat</w:t>
      </w:r>
      <w:proofErr w:type="spellEnd"/>
      <w:r>
        <w:rPr>
          <w:rFonts w:ascii="Trebuchet MS" w:hAnsi="Trebuchet MS"/>
          <w:i/>
          <w:iCs/>
        </w:rPr>
        <w:t xml:space="preserve">) = </w:t>
      </w:r>
      <w:r>
        <w:rPr>
          <w:rFonts w:ascii="Trebuchet MS" w:hAnsi="Trebuchet MS"/>
          <w:b/>
          <w:bCs/>
          <w:color w:val="FF0000"/>
        </w:rPr>
        <w:t>65 521.</w:t>
      </w:r>
    </w:p>
    <w:p w:rsidR="001615ED" w:rsidRPr="007B7811" w:rsidRDefault="001615ED" w:rsidP="001615ED">
      <w:pPr>
        <w:numPr>
          <w:ilvl w:val="2"/>
          <w:numId w:val="5"/>
        </w:numPr>
        <w:ind w:left="3144" w:right="425" w:hanging="357"/>
        <w:jc w:val="both"/>
        <w:rPr>
          <w:rFonts w:ascii="Trebuchet MS" w:hAnsi="Trebuchet MS"/>
          <w:b/>
          <w:bCs/>
          <w:color w:val="FF0000"/>
        </w:rPr>
      </w:pPr>
      <w:r>
        <w:rPr>
          <w:rFonts w:ascii="Trebuchet MS" w:hAnsi="Trebuchet MS"/>
          <w:b/>
          <w:bCs/>
          <w:color w:val="FF0000"/>
        </w:rPr>
        <w:t>12</w:t>
      </w:r>
      <w:r w:rsidRPr="007B7811">
        <w:rPr>
          <w:rFonts w:ascii="Trebuchet MS" w:hAnsi="Trebuchet MS"/>
          <w:b/>
          <w:bCs/>
          <w:color w:val="FF0000"/>
        </w:rPr>
        <w:t xml:space="preserve"> </w:t>
      </w:r>
      <w:r>
        <w:rPr>
          <w:rFonts w:ascii="Trebuchet MS" w:hAnsi="Trebuchet MS"/>
          <w:b/>
          <w:bCs/>
          <w:color w:val="FF0000"/>
        </w:rPr>
        <w:t>737</w:t>
      </w:r>
      <w:r w:rsidRPr="007B7811">
        <w:rPr>
          <w:rFonts w:ascii="Trebuchet MS" w:hAnsi="Trebuchet MS"/>
          <w:b/>
          <w:bCs/>
          <w:color w:val="FF0000"/>
        </w:rPr>
        <w:t xml:space="preserve"> ECO Artisans</w:t>
      </w:r>
    </w:p>
    <w:p w:rsidR="001615ED" w:rsidRDefault="001615ED" w:rsidP="00A83A95">
      <w:pPr>
        <w:spacing w:line="276" w:lineRule="auto"/>
        <w:ind w:left="426" w:right="425"/>
        <w:jc w:val="center"/>
        <w:rPr>
          <w:rFonts w:ascii="Trebuchet MS" w:hAnsi="Trebuchet MS"/>
        </w:rPr>
      </w:pPr>
      <w:r>
        <w:rPr>
          <w:rFonts w:ascii="Trebuchet MS" w:hAnsi="Trebuchet MS"/>
          <w:noProof/>
        </w:rPr>
        <w:drawing>
          <wp:inline distT="0" distB="0" distL="0" distR="0" wp14:anchorId="67877A38" wp14:editId="536895BA">
            <wp:extent cx="1695450" cy="933450"/>
            <wp:effectExtent l="0" t="0" r="0" b="0"/>
            <wp:docPr id="3" name="Image 2" descr="cid:image007.jpg@01D28C54.0842E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7.jpg@01D28C54.0842E93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95450" cy="933450"/>
                    </a:xfrm>
                    <a:prstGeom prst="rect">
                      <a:avLst/>
                    </a:prstGeom>
                    <a:noFill/>
                    <a:ln>
                      <a:noFill/>
                    </a:ln>
                  </pic:spPr>
                </pic:pic>
              </a:graphicData>
            </a:graphic>
          </wp:inline>
        </w:drawing>
      </w:r>
    </w:p>
    <w:p w:rsidR="001615ED" w:rsidRPr="00E20E73" w:rsidRDefault="001615ED" w:rsidP="00A83A95">
      <w:pPr>
        <w:spacing w:line="276" w:lineRule="auto"/>
        <w:ind w:left="426"/>
        <w:rPr>
          <w:rFonts w:ascii="Trebuchet MS" w:hAnsi="Trebuchet MS"/>
          <w:b/>
          <w:bCs/>
          <w:color w:val="00B050"/>
        </w:rPr>
      </w:pPr>
      <w:r>
        <w:rPr>
          <w:rFonts w:ascii="Trebuchet MS" w:hAnsi="Trebuchet MS"/>
          <w:b/>
          <w:bCs/>
          <w:color w:val="00B050"/>
        </w:rPr>
        <w:t xml:space="preserve">Derniers chiffres 2018 </w:t>
      </w:r>
      <w:r w:rsidRPr="00E20E73">
        <w:rPr>
          <w:rFonts w:ascii="Trebuchet MS" w:hAnsi="Trebuchet MS"/>
          <w:b/>
          <w:bCs/>
          <w:color w:val="00B050"/>
        </w:rPr>
        <w:t xml:space="preserve">: </w:t>
      </w:r>
    </w:p>
    <w:p w:rsidR="001615ED" w:rsidRPr="0071093A" w:rsidRDefault="001615ED" w:rsidP="001615ED">
      <w:pPr>
        <w:ind w:left="1841" w:right="425"/>
        <w:jc w:val="both"/>
        <w:rPr>
          <w:rFonts w:ascii="Trebuchet MS" w:hAnsi="Trebuchet MS"/>
          <w:b/>
          <w:bCs/>
          <w:color w:val="00B050"/>
          <w:sz w:val="22"/>
          <w:szCs w:val="22"/>
        </w:rPr>
      </w:pPr>
      <w:r w:rsidRPr="0071093A">
        <w:rPr>
          <w:rFonts w:ascii="Trebuchet MS" w:hAnsi="Trebuchet MS"/>
          <w:sz w:val="22"/>
          <w:szCs w:val="22"/>
        </w:rPr>
        <w:t xml:space="preserve">Nombre de formations FEEBAT réalisées depuis 2008 = </w:t>
      </w:r>
      <w:r w:rsidRPr="0071093A">
        <w:rPr>
          <w:rFonts w:ascii="Trebuchet MS" w:hAnsi="Trebuchet MS"/>
          <w:b/>
          <w:bCs/>
          <w:color w:val="00B050"/>
          <w:sz w:val="22"/>
          <w:szCs w:val="22"/>
        </w:rPr>
        <w:t>17</w:t>
      </w:r>
      <w:r>
        <w:rPr>
          <w:rFonts w:ascii="Trebuchet MS" w:hAnsi="Trebuchet MS"/>
          <w:b/>
          <w:bCs/>
          <w:color w:val="00B050"/>
          <w:sz w:val="22"/>
          <w:szCs w:val="22"/>
        </w:rPr>
        <w:t>5</w:t>
      </w:r>
      <w:r w:rsidRPr="0071093A">
        <w:rPr>
          <w:rFonts w:ascii="Trebuchet MS" w:hAnsi="Trebuchet MS"/>
          <w:b/>
          <w:bCs/>
          <w:color w:val="00B050"/>
          <w:sz w:val="22"/>
          <w:szCs w:val="22"/>
        </w:rPr>
        <w:t xml:space="preserve"> 000 </w:t>
      </w:r>
    </w:p>
    <w:p w:rsidR="001615ED" w:rsidRPr="0071093A" w:rsidRDefault="001615ED" w:rsidP="001615ED">
      <w:pPr>
        <w:ind w:left="425" w:right="425"/>
        <w:jc w:val="both"/>
        <w:rPr>
          <w:rFonts w:ascii="Trebuchet MS" w:hAnsi="Trebuchet MS"/>
          <w:color w:val="00B050"/>
          <w:sz w:val="22"/>
          <w:szCs w:val="22"/>
        </w:rPr>
      </w:pPr>
    </w:p>
    <w:p w:rsidR="001615ED" w:rsidRDefault="001615ED" w:rsidP="001615ED">
      <w:pPr>
        <w:spacing w:after="120"/>
        <w:ind w:left="1416" w:right="425"/>
        <w:jc w:val="both"/>
        <w:rPr>
          <w:rFonts w:ascii="Trebuchet MS" w:hAnsi="Trebuchet MS"/>
          <w:i/>
          <w:iCs/>
        </w:rPr>
      </w:pPr>
      <w:r>
        <w:rPr>
          <w:rFonts w:ascii="Trebuchet MS" w:hAnsi="Trebuchet MS"/>
          <w:i/>
          <w:iCs/>
        </w:rPr>
        <w:t>Pour Rappel =</w:t>
      </w:r>
    </w:p>
    <w:p w:rsidR="001615ED" w:rsidRDefault="001615ED" w:rsidP="001615ED">
      <w:pPr>
        <w:ind w:left="1415" w:right="425"/>
        <w:jc w:val="both"/>
        <w:rPr>
          <w:rFonts w:ascii="Trebuchet MS" w:hAnsi="Trebuchet MS"/>
          <w:color w:val="00B050"/>
          <w:sz w:val="22"/>
          <w:szCs w:val="22"/>
        </w:rPr>
      </w:pPr>
      <w:r w:rsidRPr="0071093A">
        <w:rPr>
          <w:rFonts w:ascii="Trebuchet MS" w:hAnsi="Trebuchet MS"/>
          <w:color w:val="1F497D"/>
          <w:sz w:val="22"/>
          <w:szCs w:val="22"/>
        </w:rPr>
        <w:t>En 2016, l</w:t>
      </w:r>
      <w:r w:rsidRPr="0071093A">
        <w:rPr>
          <w:rFonts w:ascii="Trebuchet MS" w:hAnsi="Trebuchet MS"/>
          <w:sz w:val="22"/>
          <w:szCs w:val="22"/>
        </w:rPr>
        <w:t xml:space="preserve">e marché de la rénovation énergétique est actuellement de </w:t>
      </w:r>
      <w:r w:rsidRPr="0071093A">
        <w:rPr>
          <w:rFonts w:ascii="Trebuchet MS" w:hAnsi="Trebuchet MS"/>
          <w:b/>
          <w:bCs/>
          <w:color w:val="00B050"/>
          <w:sz w:val="22"/>
          <w:szCs w:val="22"/>
        </w:rPr>
        <w:t>11</w:t>
      </w:r>
      <w:r>
        <w:rPr>
          <w:rFonts w:ascii="Trebuchet MS" w:hAnsi="Trebuchet MS"/>
          <w:b/>
          <w:bCs/>
          <w:color w:val="00B050"/>
          <w:sz w:val="22"/>
          <w:szCs w:val="22"/>
        </w:rPr>
        <w:t>,3</w:t>
      </w:r>
      <w:r w:rsidRPr="0071093A">
        <w:rPr>
          <w:rFonts w:ascii="Trebuchet MS" w:hAnsi="Trebuchet MS"/>
          <w:b/>
          <w:bCs/>
          <w:color w:val="00B050"/>
          <w:sz w:val="22"/>
          <w:szCs w:val="22"/>
        </w:rPr>
        <w:t xml:space="preserve"> milliards dans l’artisanat du bâtiment</w:t>
      </w:r>
      <w:r w:rsidRPr="0071093A">
        <w:rPr>
          <w:rFonts w:ascii="Trebuchet MS" w:hAnsi="Trebuchet MS"/>
          <w:color w:val="00B050"/>
          <w:sz w:val="22"/>
          <w:szCs w:val="22"/>
        </w:rPr>
        <w:t>.</w:t>
      </w:r>
    </w:p>
    <w:p w:rsidR="001615ED" w:rsidRPr="0071093A" w:rsidRDefault="001615ED" w:rsidP="001615ED">
      <w:pPr>
        <w:ind w:left="1415" w:right="425"/>
        <w:jc w:val="both"/>
        <w:rPr>
          <w:rFonts w:ascii="Trebuchet MS" w:hAnsi="Trebuchet MS"/>
          <w:b/>
          <w:bCs/>
          <w:color w:val="00B050"/>
          <w:sz w:val="22"/>
          <w:szCs w:val="22"/>
        </w:rPr>
      </w:pPr>
    </w:p>
    <w:p w:rsidR="004153A4" w:rsidRDefault="001615ED" w:rsidP="00A83A95">
      <w:pPr>
        <w:spacing w:after="120"/>
        <w:ind w:left="1415" w:right="425"/>
        <w:jc w:val="both"/>
        <w:rPr>
          <w:rFonts w:ascii="Trebuchet MS" w:hAnsi="Trebuchet MS" w:cs="Calibri"/>
          <w:b/>
          <w:color w:val="FF0000"/>
          <w:sz w:val="28"/>
          <w:szCs w:val="28"/>
        </w:rPr>
      </w:pPr>
      <w:r w:rsidRPr="0071093A">
        <w:rPr>
          <w:rFonts w:ascii="Trebuchet MS" w:hAnsi="Trebuchet MS"/>
          <w:sz w:val="22"/>
          <w:szCs w:val="22"/>
        </w:rPr>
        <w:t xml:space="preserve">La part des travaux de rénovation énergétique pèse pour </w:t>
      </w:r>
      <w:r w:rsidRPr="0071093A">
        <w:rPr>
          <w:rFonts w:ascii="Trebuchet MS" w:hAnsi="Trebuchet MS"/>
          <w:b/>
          <w:bCs/>
          <w:color w:val="00B050"/>
          <w:sz w:val="22"/>
          <w:szCs w:val="22"/>
        </w:rPr>
        <w:t>1</w:t>
      </w:r>
      <w:r>
        <w:rPr>
          <w:rFonts w:ascii="Trebuchet MS" w:hAnsi="Trebuchet MS"/>
          <w:b/>
          <w:bCs/>
          <w:color w:val="00B050"/>
          <w:sz w:val="22"/>
          <w:szCs w:val="22"/>
        </w:rPr>
        <w:t>4</w:t>
      </w:r>
      <w:r w:rsidRPr="0071093A">
        <w:rPr>
          <w:rFonts w:ascii="Trebuchet MS" w:hAnsi="Trebuchet MS"/>
          <w:b/>
          <w:bCs/>
          <w:color w:val="00B050"/>
          <w:sz w:val="22"/>
          <w:szCs w:val="22"/>
        </w:rPr>
        <w:t xml:space="preserve"> %</w:t>
      </w:r>
      <w:r w:rsidRPr="0071093A">
        <w:rPr>
          <w:rFonts w:ascii="Trebuchet MS" w:hAnsi="Trebuchet MS"/>
          <w:color w:val="1F497D"/>
          <w:sz w:val="22"/>
          <w:szCs w:val="22"/>
        </w:rPr>
        <w:t xml:space="preserve"> </w:t>
      </w:r>
      <w:r w:rsidRPr="0071093A">
        <w:rPr>
          <w:rFonts w:ascii="Trebuchet MS" w:hAnsi="Trebuchet MS"/>
          <w:sz w:val="22"/>
          <w:szCs w:val="22"/>
        </w:rPr>
        <w:t xml:space="preserve">de l’activité totale (neuf et ancien) de l’artisanat du bâtiment. </w:t>
      </w:r>
      <w:r w:rsidR="004153A4">
        <w:rPr>
          <w:rFonts w:ascii="Trebuchet MS" w:hAnsi="Trebuchet MS" w:cs="Calibri"/>
          <w:b/>
          <w:color w:val="FF0000"/>
          <w:sz w:val="28"/>
          <w:szCs w:val="28"/>
        </w:rPr>
        <w:br w:type="page"/>
      </w:r>
    </w:p>
    <w:p w:rsidR="0065421D" w:rsidRDefault="00604EF7" w:rsidP="00FC47B6">
      <w:pPr>
        <w:contextualSpacing/>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813888" behindDoc="0" locked="0" layoutInCell="1" allowOverlap="1" wp14:anchorId="7C44542C" wp14:editId="645E166A">
                <wp:simplePos x="0" y="0"/>
                <wp:positionH relativeFrom="column">
                  <wp:posOffset>-252095</wp:posOffset>
                </wp:positionH>
                <wp:positionV relativeFrom="paragraph">
                  <wp:posOffset>-84455</wp:posOffset>
                </wp:positionV>
                <wp:extent cx="3882390" cy="370205"/>
                <wp:effectExtent l="0" t="0" r="381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5C6" w:rsidRPr="007317D7" w:rsidRDefault="004805C6" w:rsidP="004805C6">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44542C" id="Text Box 72" o:spid="_x0000_s1032" type="#_x0000_t202" style="position:absolute;margin-left:-19.85pt;margin-top:-6.65pt;width:305.7pt;height:29.1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" fillcolor="#8e96c7" stroked="f">
                <v:textbox style="mso-fit-shape-to-text:t">
                  <w:txbxContent>
                    <w:p w:rsidR="004805C6" w:rsidRPr="007317D7" w:rsidRDefault="004805C6" w:rsidP="004805C6">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v:textbox>
              </v:shape>
            </w:pict>
          </mc:Fallback>
        </mc:AlternateContent>
      </w:r>
    </w:p>
    <w:p w:rsidR="002A0848" w:rsidRDefault="002A0848" w:rsidP="004153A4">
      <w:pPr>
        <w:contextualSpacing/>
        <w:jc w:val="center"/>
        <w:rPr>
          <w:rFonts w:asciiTheme="minorHAnsi" w:hAnsiTheme="minorHAnsi" w:cstheme="minorHAnsi"/>
          <w:sz w:val="20"/>
          <w:szCs w:val="20"/>
        </w:rPr>
      </w:pPr>
    </w:p>
    <w:p w:rsidR="00724C28" w:rsidRDefault="00724C28" w:rsidP="004153A4">
      <w:pPr>
        <w:contextualSpacing/>
        <w:jc w:val="center"/>
        <w:rPr>
          <w:rFonts w:asciiTheme="minorHAnsi" w:hAnsiTheme="minorHAnsi" w:cstheme="minorHAnsi"/>
          <w:sz w:val="20"/>
          <w:szCs w:val="20"/>
        </w:rPr>
      </w:pPr>
    </w:p>
    <w:p w:rsidR="00724C28" w:rsidRDefault="002326CC" w:rsidP="004153A4">
      <w:pPr>
        <w:contextualSpacing/>
        <w:jc w:val="center"/>
        <w:rPr>
          <w:rFonts w:asciiTheme="minorHAnsi" w:hAnsiTheme="minorHAnsi" w:cstheme="minorHAnsi"/>
          <w:sz w:val="20"/>
          <w:szCs w:val="20"/>
        </w:rPr>
      </w:pPr>
      <w:r>
        <w:rPr>
          <w:noProof/>
        </w:rPr>
        <w:drawing>
          <wp:anchor distT="0" distB="0" distL="114300" distR="114300" simplePos="0" relativeHeight="251838464" behindDoc="0" locked="0" layoutInCell="1" allowOverlap="1">
            <wp:simplePos x="0" y="0"/>
            <wp:positionH relativeFrom="margin">
              <wp:align>center</wp:align>
            </wp:positionH>
            <wp:positionV relativeFrom="paragraph">
              <wp:posOffset>77361</wp:posOffset>
            </wp:positionV>
            <wp:extent cx="4772025" cy="824865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72025" cy="8248650"/>
                    </a:xfrm>
                    <a:prstGeom prst="rect">
                      <a:avLst/>
                    </a:prstGeom>
                  </pic:spPr>
                </pic:pic>
              </a:graphicData>
            </a:graphic>
            <wp14:sizeRelH relativeFrom="page">
              <wp14:pctWidth>0</wp14:pctWidth>
            </wp14:sizeRelH>
            <wp14:sizeRelV relativeFrom="page">
              <wp14:pctHeight>0</wp14:pctHeight>
            </wp14:sizeRelV>
          </wp:anchor>
        </w:drawing>
      </w:r>
    </w:p>
    <w:p w:rsidR="00724C28" w:rsidRDefault="00724C28" w:rsidP="001D2944">
      <w:pPr>
        <w:contextualSpacing/>
        <w:jc w:val="center"/>
        <w:rPr>
          <w:rFonts w:asciiTheme="minorHAnsi" w:hAnsiTheme="minorHAnsi" w:cstheme="minorHAnsi"/>
          <w:sz w:val="20"/>
          <w:szCs w:val="20"/>
        </w:rPr>
      </w:pPr>
    </w:p>
    <w:p w:rsidR="00724C28" w:rsidRDefault="00724C28"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197207" w:rsidRDefault="00197207" w:rsidP="004153A4">
      <w:pPr>
        <w:contextualSpacing/>
        <w:jc w:val="center"/>
        <w:rPr>
          <w:rFonts w:asciiTheme="minorHAnsi" w:hAnsiTheme="minorHAnsi" w:cstheme="minorHAnsi"/>
          <w:sz w:val="20"/>
          <w:szCs w:val="20"/>
        </w:rPr>
      </w:pPr>
    </w:p>
    <w:p w:rsidR="006039AB" w:rsidRDefault="006039A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197207" w:rsidRDefault="00197207" w:rsidP="004153A4">
      <w:pPr>
        <w:contextualSpacing/>
        <w:jc w:val="center"/>
        <w:rPr>
          <w:rFonts w:asciiTheme="minorHAnsi" w:hAnsiTheme="minorHAnsi" w:cstheme="minorHAnsi"/>
          <w:sz w:val="20"/>
          <w:szCs w:val="20"/>
        </w:rPr>
      </w:pPr>
    </w:p>
    <w:p w:rsidR="002A0848" w:rsidRDefault="002A0848" w:rsidP="004153A4">
      <w:pPr>
        <w:contextualSpacing/>
        <w:jc w:val="center"/>
        <w:rPr>
          <w:rFonts w:asciiTheme="minorHAnsi" w:hAnsiTheme="minorHAnsi" w:cstheme="minorHAnsi"/>
          <w:sz w:val="20"/>
          <w:szCs w:val="20"/>
        </w:rPr>
      </w:pPr>
    </w:p>
    <w:p w:rsidR="00AA21FC" w:rsidRDefault="00AA21FC" w:rsidP="004153A4">
      <w:pPr>
        <w:contextualSpacing/>
        <w:jc w:val="center"/>
        <w:rPr>
          <w:rFonts w:asciiTheme="minorHAnsi" w:hAnsiTheme="minorHAnsi" w:cstheme="minorHAnsi"/>
          <w:sz w:val="20"/>
          <w:szCs w:val="20"/>
        </w:rPr>
      </w:pPr>
    </w:p>
    <w:p w:rsidR="00A83A95" w:rsidRDefault="00A83A95" w:rsidP="004153A4">
      <w:pPr>
        <w:contextualSpacing/>
        <w:jc w:val="center"/>
        <w:rPr>
          <w:rFonts w:asciiTheme="minorHAnsi" w:hAnsiTheme="minorHAnsi" w:cstheme="minorHAnsi"/>
          <w:sz w:val="20"/>
          <w:szCs w:val="20"/>
        </w:rPr>
      </w:pPr>
    </w:p>
    <w:p w:rsidR="00A83A95" w:rsidRDefault="00A83A95" w:rsidP="004153A4">
      <w:pPr>
        <w:contextualSpacing/>
        <w:jc w:val="center"/>
        <w:rPr>
          <w:rFonts w:asciiTheme="minorHAnsi" w:hAnsiTheme="minorHAnsi" w:cstheme="minorHAnsi"/>
          <w:sz w:val="20"/>
          <w:szCs w:val="20"/>
        </w:rPr>
      </w:pPr>
    </w:p>
    <w:p w:rsidR="00A83A95" w:rsidRDefault="00A83A95" w:rsidP="004153A4">
      <w:pPr>
        <w:contextualSpacing/>
        <w:jc w:val="center"/>
        <w:rPr>
          <w:rFonts w:asciiTheme="minorHAnsi" w:hAnsiTheme="minorHAnsi" w:cstheme="minorHAnsi"/>
          <w:sz w:val="20"/>
          <w:szCs w:val="20"/>
        </w:rPr>
      </w:pPr>
    </w:p>
    <w:p w:rsidR="00A83A95" w:rsidRDefault="00A83A95" w:rsidP="004153A4">
      <w:pPr>
        <w:contextualSpacing/>
        <w:jc w:val="center"/>
        <w:rPr>
          <w:rFonts w:asciiTheme="minorHAnsi" w:hAnsiTheme="minorHAnsi" w:cstheme="minorHAnsi"/>
          <w:sz w:val="20"/>
          <w:szCs w:val="20"/>
        </w:rPr>
      </w:pPr>
    </w:p>
    <w:p w:rsidR="00A83A95" w:rsidRDefault="00A83A95" w:rsidP="004153A4">
      <w:pPr>
        <w:contextualSpacing/>
        <w:jc w:val="center"/>
        <w:rPr>
          <w:rFonts w:asciiTheme="minorHAnsi" w:hAnsiTheme="minorHAnsi" w:cstheme="minorHAnsi"/>
          <w:sz w:val="20"/>
          <w:szCs w:val="20"/>
        </w:rPr>
      </w:pPr>
    </w:p>
    <w:p w:rsidR="00A83A95" w:rsidRDefault="00A83A95" w:rsidP="004153A4">
      <w:pPr>
        <w:contextualSpacing/>
        <w:jc w:val="center"/>
        <w:rPr>
          <w:rFonts w:asciiTheme="minorHAnsi" w:hAnsiTheme="minorHAnsi" w:cstheme="minorHAnsi"/>
          <w:sz w:val="20"/>
          <w:szCs w:val="20"/>
        </w:rPr>
      </w:pPr>
    </w:p>
    <w:p w:rsidR="00A83A95" w:rsidRDefault="00A83A95" w:rsidP="004153A4">
      <w:pPr>
        <w:contextualSpacing/>
        <w:jc w:val="center"/>
        <w:rPr>
          <w:rFonts w:asciiTheme="minorHAnsi" w:hAnsiTheme="minorHAnsi" w:cstheme="minorHAnsi"/>
          <w:sz w:val="20"/>
          <w:szCs w:val="20"/>
        </w:rPr>
      </w:pPr>
    </w:p>
    <w:p w:rsidR="00AA21FC" w:rsidRDefault="000132AE" w:rsidP="004153A4">
      <w:pPr>
        <w:contextualSpacing/>
        <w:jc w:val="center"/>
        <w:rPr>
          <w:rFonts w:asciiTheme="minorHAnsi" w:hAnsiTheme="minorHAnsi" w:cstheme="minorHAnsi"/>
          <w:sz w:val="20"/>
          <w:szCs w:val="20"/>
        </w:rPr>
      </w:pPr>
      <w:r>
        <w:rPr>
          <w:noProof/>
        </w:rPr>
        <w:drawing>
          <wp:anchor distT="0" distB="0" distL="114300" distR="114300" simplePos="0" relativeHeight="251839488" behindDoc="0" locked="0" layoutInCell="1" allowOverlap="1">
            <wp:simplePos x="0" y="0"/>
            <wp:positionH relativeFrom="margin">
              <wp:posOffset>546735</wp:posOffset>
            </wp:positionH>
            <wp:positionV relativeFrom="paragraph">
              <wp:posOffset>140861</wp:posOffset>
            </wp:positionV>
            <wp:extent cx="4667250" cy="496252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67250" cy="4962525"/>
                    </a:xfrm>
                    <a:prstGeom prst="rect">
                      <a:avLst/>
                    </a:prstGeom>
                  </pic:spPr>
                </pic:pic>
              </a:graphicData>
            </a:graphic>
            <wp14:sizeRelH relativeFrom="page">
              <wp14:pctWidth>0</wp14:pctWidth>
            </wp14:sizeRelH>
            <wp14:sizeRelV relativeFrom="page">
              <wp14:pctHeight>0</wp14:pctHeight>
            </wp14:sizeRelV>
          </wp:anchor>
        </w:drawing>
      </w:r>
    </w:p>
    <w:p w:rsidR="00AA21FC" w:rsidRDefault="00AA21FC" w:rsidP="004153A4">
      <w:pPr>
        <w:contextualSpacing/>
        <w:jc w:val="center"/>
        <w:rPr>
          <w:rFonts w:asciiTheme="minorHAnsi" w:hAnsiTheme="minorHAnsi" w:cstheme="minorHAnsi"/>
          <w:sz w:val="20"/>
          <w:szCs w:val="20"/>
        </w:rPr>
      </w:pPr>
    </w:p>
    <w:p w:rsidR="00AA21FC" w:rsidRDefault="00AA21FC" w:rsidP="00AA21FC">
      <w:pPr>
        <w:tabs>
          <w:tab w:val="num" w:pos="1211"/>
        </w:tabs>
        <w:jc w:val="center"/>
        <w:rPr>
          <w:noProof/>
        </w:rPr>
      </w:pPr>
    </w:p>
    <w:p w:rsidR="00AA21FC" w:rsidRDefault="00AA21FC" w:rsidP="00AA21FC">
      <w:pPr>
        <w:tabs>
          <w:tab w:val="num" w:pos="1211"/>
        </w:tabs>
        <w:jc w:val="center"/>
        <w:rPr>
          <w:rFonts w:ascii="Calibri" w:hAnsi="Calibri" w:cs="Calibri"/>
          <w:sz w:val="20"/>
          <w:szCs w:val="20"/>
        </w:rPr>
      </w:pPr>
    </w:p>
    <w:p w:rsidR="00AA21FC" w:rsidRDefault="00AA21FC" w:rsidP="00AA21FC">
      <w:pPr>
        <w:tabs>
          <w:tab w:val="num" w:pos="1211"/>
        </w:tabs>
        <w:jc w:val="center"/>
        <w:rPr>
          <w:rFonts w:ascii="Calibri" w:hAnsi="Calibri" w:cs="Calibri"/>
          <w:sz w:val="20"/>
          <w:szCs w:val="20"/>
        </w:rPr>
      </w:pPr>
    </w:p>
    <w:p w:rsidR="00AA21FC" w:rsidRDefault="00AA21FC" w:rsidP="00AA21FC">
      <w:pPr>
        <w:tabs>
          <w:tab w:val="num" w:pos="1211"/>
        </w:tabs>
        <w:jc w:val="both"/>
        <w:rPr>
          <w:rFonts w:ascii="Calibri" w:hAnsi="Calibri" w:cs="Calibri"/>
          <w:sz w:val="20"/>
          <w:szCs w:val="20"/>
        </w:rPr>
      </w:pPr>
    </w:p>
    <w:p w:rsidR="00AA21FC" w:rsidRDefault="00AA21FC" w:rsidP="00AA21FC">
      <w:pPr>
        <w:tabs>
          <w:tab w:val="num" w:pos="1211"/>
        </w:tabs>
        <w:jc w:val="both"/>
        <w:rPr>
          <w:rFonts w:ascii="Calibri" w:hAnsi="Calibri" w:cs="Calibri"/>
          <w:sz w:val="20"/>
          <w:szCs w:val="20"/>
        </w:rPr>
      </w:pPr>
    </w:p>
    <w:p w:rsidR="00AA21FC" w:rsidRDefault="00AA21FC" w:rsidP="00AA21FC">
      <w:pPr>
        <w:tabs>
          <w:tab w:val="num" w:pos="1211"/>
        </w:tabs>
        <w:jc w:val="both"/>
        <w:rPr>
          <w:rFonts w:ascii="Calibri" w:hAnsi="Calibri" w:cs="Calibri"/>
          <w:sz w:val="20"/>
          <w:szCs w:val="20"/>
        </w:rPr>
      </w:pPr>
    </w:p>
    <w:p w:rsidR="00AA21FC" w:rsidRDefault="00AA21FC" w:rsidP="00AA21FC">
      <w:pPr>
        <w:tabs>
          <w:tab w:val="num" w:pos="1211"/>
        </w:tabs>
        <w:jc w:val="both"/>
        <w:rPr>
          <w:rFonts w:ascii="Calibri" w:hAnsi="Calibri" w:cs="Calibri"/>
          <w:sz w:val="20"/>
          <w:szCs w:val="20"/>
        </w:rPr>
      </w:pPr>
    </w:p>
    <w:p w:rsidR="00AA21FC" w:rsidRDefault="00AA21FC" w:rsidP="00AA21FC">
      <w:pPr>
        <w:tabs>
          <w:tab w:val="num" w:pos="1211"/>
        </w:tabs>
        <w:jc w:val="both"/>
        <w:rPr>
          <w:rFonts w:ascii="Calibri" w:hAnsi="Calibri" w:cs="Calibri"/>
          <w:sz w:val="20"/>
          <w:szCs w:val="20"/>
        </w:rPr>
      </w:pPr>
    </w:p>
    <w:p w:rsidR="00AA21FC" w:rsidRDefault="00AA21FC" w:rsidP="00AA21FC">
      <w:pPr>
        <w:tabs>
          <w:tab w:val="num" w:pos="1211"/>
        </w:tabs>
        <w:jc w:val="both"/>
        <w:rPr>
          <w:rFonts w:ascii="Calibri" w:hAnsi="Calibri" w:cs="Calibri"/>
          <w:sz w:val="20"/>
          <w:szCs w:val="20"/>
        </w:rPr>
      </w:pPr>
    </w:p>
    <w:p w:rsidR="00AA21FC" w:rsidRDefault="00AA21FC" w:rsidP="004153A4">
      <w:pPr>
        <w:contextualSpacing/>
        <w:jc w:val="center"/>
        <w:rPr>
          <w:rFonts w:asciiTheme="minorHAnsi" w:hAnsiTheme="minorHAnsi" w:cstheme="minorHAnsi"/>
          <w:sz w:val="20"/>
          <w:szCs w:val="20"/>
        </w:rPr>
      </w:pPr>
    </w:p>
    <w:p w:rsidR="00AA21FC" w:rsidRDefault="00AA21FC" w:rsidP="004153A4">
      <w:pPr>
        <w:contextualSpacing/>
        <w:jc w:val="center"/>
        <w:rPr>
          <w:rFonts w:asciiTheme="minorHAnsi" w:hAnsiTheme="minorHAnsi" w:cstheme="minorHAnsi"/>
          <w:sz w:val="20"/>
          <w:szCs w:val="20"/>
        </w:rPr>
      </w:pPr>
    </w:p>
    <w:p w:rsidR="00AA21FC" w:rsidRDefault="00AA21FC" w:rsidP="004153A4">
      <w:pPr>
        <w:contextualSpacing/>
        <w:jc w:val="center"/>
        <w:rPr>
          <w:rFonts w:asciiTheme="minorHAnsi" w:hAnsiTheme="minorHAnsi" w:cstheme="minorHAnsi"/>
          <w:sz w:val="20"/>
          <w:szCs w:val="20"/>
        </w:rPr>
      </w:pPr>
    </w:p>
    <w:p w:rsidR="0065421D" w:rsidRDefault="0065421D">
      <w:pPr>
        <w:spacing w:after="200" w:line="276" w:lineRule="auto"/>
        <w:rPr>
          <w:rFonts w:asciiTheme="minorHAnsi" w:hAnsiTheme="minorHAnsi" w:cstheme="minorHAnsi"/>
          <w:sz w:val="20"/>
          <w:szCs w:val="20"/>
        </w:rPr>
      </w:pPr>
    </w:p>
    <w:p w:rsidR="0021594C" w:rsidRDefault="0021594C">
      <w:pPr>
        <w:spacing w:after="200" w:line="276" w:lineRule="auto"/>
        <w:rPr>
          <w:rFonts w:asciiTheme="minorHAnsi" w:hAnsiTheme="minorHAnsi" w:cstheme="minorHAnsi"/>
          <w:sz w:val="20"/>
          <w:szCs w:val="20"/>
        </w:rPr>
      </w:pPr>
    </w:p>
    <w:p w:rsidR="000E31FC" w:rsidRDefault="000E31FC">
      <w:pPr>
        <w:spacing w:after="200" w:line="276" w:lineRule="auto"/>
        <w:rPr>
          <w:rFonts w:ascii="Trebuchet MS" w:hAnsi="Trebuchet MS"/>
          <w:sz w:val="20"/>
          <w:szCs w:val="20"/>
        </w:rPr>
      </w:pPr>
      <w:r>
        <w:br w:type="page"/>
      </w:r>
    </w:p>
    <w:p w:rsidR="00604EF7" w:rsidRDefault="00604EF7"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r>
        <w:rPr>
          <w:noProof/>
        </w:rPr>
        <w:drawing>
          <wp:anchor distT="0" distB="0" distL="114300" distR="114300" simplePos="0" relativeHeight="251840512" behindDoc="0" locked="0" layoutInCell="1" allowOverlap="1">
            <wp:simplePos x="0" y="0"/>
            <wp:positionH relativeFrom="margin">
              <wp:posOffset>658495</wp:posOffset>
            </wp:positionH>
            <wp:positionV relativeFrom="paragraph">
              <wp:posOffset>169633</wp:posOffset>
            </wp:positionV>
            <wp:extent cx="4686300" cy="4791075"/>
            <wp:effectExtent l="0" t="0" r="0"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6300" cy="4791075"/>
                    </a:xfrm>
                    <a:prstGeom prst="rect">
                      <a:avLst/>
                    </a:prstGeom>
                  </pic:spPr>
                </pic:pic>
              </a:graphicData>
            </a:graphic>
            <wp14:sizeRelH relativeFrom="page">
              <wp14:pctWidth>0</wp14:pctWidth>
            </wp14:sizeRelH>
            <wp14:sizeRelV relativeFrom="page">
              <wp14:pctHeight>0</wp14:pctHeight>
            </wp14:sizeRelV>
          </wp:anchor>
        </w:drawing>
      </w: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r>
        <w:rPr>
          <w:noProof/>
        </w:rPr>
        <w:drawing>
          <wp:anchor distT="0" distB="0" distL="114300" distR="114300" simplePos="0" relativeHeight="251841536" behindDoc="0" locked="0" layoutInCell="1" allowOverlap="1">
            <wp:simplePos x="0" y="0"/>
            <wp:positionH relativeFrom="column">
              <wp:posOffset>721995</wp:posOffset>
            </wp:positionH>
            <wp:positionV relativeFrom="paragraph">
              <wp:posOffset>135999</wp:posOffset>
            </wp:positionV>
            <wp:extent cx="4562475" cy="790575"/>
            <wp:effectExtent l="0" t="0" r="9525" b="952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62475" cy="790575"/>
                    </a:xfrm>
                    <a:prstGeom prst="rect">
                      <a:avLst/>
                    </a:prstGeom>
                  </pic:spPr>
                </pic:pic>
              </a:graphicData>
            </a:graphic>
            <wp14:sizeRelH relativeFrom="page">
              <wp14:pctWidth>0</wp14:pctWidth>
            </wp14:sizeRelH>
            <wp14:sizeRelV relativeFrom="page">
              <wp14:pctHeight>0</wp14:pctHeight>
            </wp14:sizeRelV>
          </wp:anchor>
        </w:drawing>
      </w: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0132AE" w:rsidRDefault="000132AE" w:rsidP="009155FF">
      <w:pPr>
        <w:ind w:left="142"/>
        <w:jc w:val="both"/>
        <w:rPr>
          <w:rFonts w:ascii="Trebuchet MS" w:hAnsi="Trebuchet MS" w:cs="Calibri"/>
          <w:b/>
          <w:color w:val="8E96C7"/>
          <w:sz w:val="28"/>
          <w:szCs w:val="28"/>
        </w:rPr>
      </w:pPr>
    </w:p>
    <w:p w:rsidR="007F0134" w:rsidRDefault="007F0134" w:rsidP="009155FF">
      <w:pPr>
        <w:ind w:left="142"/>
        <w:jc w:val="both"/>
        <w:rPr>
          <w:rFonts w:ascii="Trebuchet MS" w:hAnsi="Trebuchet MS" w:cs="Calibri"/>
          <w:b/>
          <w:color w:val="8E96C7"/>
          <w:sz w:val="28"/>
          <w:szCs w:val="28"/>
        </w:rPr>
      </w:pPr>
      <w:r>
        <w:rPr>
          <w:rFonts w:asciiTheme="minorHAnsi" w:hAnsiTheme="minorHAnsi" w:cstheme="minorHAnsi"/>
          <w:noProof/>
          <w:sz w:val="20"/>
          <w:szCs w:val="20"/>
        </w:rPr>
        <w:lastRenderedPageBreak/>
        <mc:AlternateContent>
          <mc:Choice Requires="wps">
            <w:drawing>
              <wp:anchor distT="0" distB="0" distL="114300" distR="114300" simplePos="0" relativeHeight="251744256" behindDoc="0" locked="0" layoutInCell="1" allowOverlap="1" wp14:anchorId="1FC16D2D" wp14:editId="5A861ED4">
                <wp:simplePos x="0" y="0"/>
                <wp:positionH relativeFrom="column">
                  <wp:posOffset>132715</wp:posOffset>
                </wp:positionH>
                <wp:positionV relativeFrom="paragraph">
                  <wp:posOffset>14605</wp:posOffset>
                </wp:positionV>
                <wp:extent cx="5692140" cy="370205"/>
                <wp:effectExtent l="0" t="0" r="3810" b="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7020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BBB" w:rsidRPr="007317D7" w:rsidRDefault="00834BBB" w:rsidP="009E344C">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w:t>
                            </w:r>
                            <w:r w:rsidRPr="00AA21FC">
                              <w:rPr>
                                <w:rFonts w:asciiTheme="minorHAnsi" w:hAnsiTheme="minorHAnsi" w:cstheme="minorHAnsi"/>
                                <w:color w:val="FFFFFF" w:themeColor="background1"/>
                                <w:sz w:val="36"/>
                                <w:szCs w:val="36"/>
                              </w:rPr>
                              <w:t>E</w:t>
                            </w:r>
                            <w:r>
                              <w:rPr>
                                <w:rFonts w:asciiTheme="minorHAnsi" w:hAnsiTheme="minorHAnsi" w:cstheme="minorHAnsi"/>
                                <w:b/>
                                <w:color w:val="FFFFFF" w:themeColor="background1"/>
                                <w:sz w:val="36"/>
                                <w:szCs w:val="36"/>
                              </w:rPr>
                              <w:t>LLES DE LA CONSTRUCTION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C16D2D" id="Text Box 69" o:spid="_x0000_s1033" type="#_x0000_t202" style="position:absolute;left:0;text-align:left;margin-left:10.45pt;margin-top:1.15pt;width:448.2pt;height:29.1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" fillcolor="#b1c839" stroked="f">
                <v:textbox style="mso-fit-shape-to-text:t">
                  <w:txbxContent>
                    <w:p w:rsidR="00834BBB" w:rsidRPr="007317D7" w:rsidRDefault="00834BBB" w:rsidP="009E344C">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w:t>
                      </w:r>
                      <w:r w:rsidRPr="00AA21FC">
                        <w:rPr>
                          <w:rFonts w:asciiTheme="minorHAnsi" w:hAnsiTheme="minorHAnsi" w:cstheme="minorHAnsi"/>
                          <w:color w:val="FFFFFF" w:themeColor="background1"/>
                          <w:sz w:val="36"/>
                          <w:szCs w:val="36"/>
                        </w:rPr>
                        <w:t>E</w:t>
                      </w:r>
                      <w:r>
                        <w:rPr>
                          <w:rFonts w:asciiTheme="minorHAnsi" w:hAnsiTheme="minorHAnsi" w:cstheme="minorHAnsi"/>
                          <w:b/>
                          <w:color w:val="FFFFFF" w:themeColor="background1"/>
                          <w:sz w:val="36"/>
                          <w:szCs w:val="36"/>
                        </w:rPr>
                        <w:t>LLES DE LA CONSTRUCTION</w:t>
                      </w:r>
                    </w:p>
                  </w:txbxContent>
                </v:textbox>
              </v:shape>
            </w:pict>
          </mc:Fallback>
        </mc:AlternateContent>
      </w:r>
    </w:p>
    <w:p w:rsidR="007F0134" w:rsidRDefault="007F0134" w:rsidP="009155FF">
      <w:pPr>
        <w:ind w:left="142"/>
        <w:jc w:val="both"/>
        <w:rPr>
          <w:rFonts w:ascii="Trebuchet MS" w:hAnsi="Trebuchet MS" w:cs="Calibri"/>
          <w:b/>
          <w:color w:val="8E96C7"/>
          <w:sz w:val="28"/>
          <w:szCs w:val="28"/>
        </w:rPr>
      </w:pPr>
    </w:p>
    <w:p w:rsidR="007F0134" w:rsidRDefault="007F0134" w:rsidP="009155FF">
      <w:pPr>
        <w:ind w:left="142"/>
        <w:jc w:val="both"/>
        <w:rPr>
          <w:rFonts w:ascii="Trebuchet MS" w:hAnsi="Trebuchet MS" w:cs="Calibri"/>
          <w:b/>
          <w:color w:val="8E96C7"/>
          <w:sz w:val="28"/>
          <w:szCs w:val="28"/>
        </w:rPr>
      </w:pPr>
    </w:p>
    <w:p w:rsidR="008A4ABD" w:rsidRDefault="008A4ABD" w:rsidP="009155FF">
      <w:pPr>
        <w:ind w:left="142"/>
        <w:jc w:val="both"/>
        <w:rPr>
          <w:rFonts w:ascii="Trebuchet MS" w:hAnsi="Trebuchet MS" w:cs="Calibri"/>
          <w:b/>
          <w:color w:val="8E96C7"/>
          <w:sz w:val="28"/>
          <w:szCs w:val="28"/>
        </w:rPr>
      </w:pPr>
    </w:p>
    <w:p w:rsidR="008A4ABD" w:rsidRDefault="008A4ABD" w:rsidP="008A4ABD">
      <w:pPr>
        <w:ind w:left="142"/>
        <w:jc w:val="both"/>
        <w:rPr>
          <w:rFonts w:ascii="Trebuchet MS" w:hAnsi="Trebuchet MS" w:cs="Calibri"/>
          <w:b/>
          <w:color w:val="8E96C7"/>
          <w:sz w:val="28"/>
          <w:szCs w:val="28"/>
        </w:rPr>
      </w:pPr>
      <w:r>
        <w:rPr>
          <w:rFonts w:ascii="Trebuchet MS" w:hAnsi="Trebuchet MS" w:cs="Calibri"/>
          <w:b/>
          <w:color w:val="8E96C7"/>
          <w:sz w:val="28"/>
          <w:szCs w:val="28"/>
        </w:rPr>
        <w:t xml:space="preserve">DECLARATION COMMUNE DES </w:t>
      </w:r>
      <w:r w:rsidRPr="00CE2087">
        <w:rPr>
          <w:rFonts w:ascii="Trebuchet MS" w:hAnsi="Trebuchet MS" w:cs="Calibri"/>
          <w:b/>
          <w:color w:val="8E96C7"/>
          <w:sz w:val="28"/>
          <w:szCs w:val="28"/>
        </w:rPr>
        <w:t>UNA :</w:t>
      </w:r>
    </w:p>
    <w:p w:rsidR="008A4ABD" w:rsidRDefault="008A4ABD" w:rsidP="008A4ABD">
      <w:pPr>
        <w:ind w:left="142"/>
        <w:jc w:val="both"/>
        <w:rPr>
          <w:rFonts w:ascii="Trebuchet MS" w:hAnsi="Trebuchet MS" w:cs="Calibri"/>
          <w:b/>
          <w:color w:val="8E96C7"/>
          <w:sz w:val="28"/>
          <w:szCs w:val="28"/>
        </w:rPr>
      </w:pPr>
    </w:p>
    <w:p w:rsidR="008A4ABD" w:rsidRDefault="008A4ABD" w:rsidP="008A4ABD">
      <w:pPr>
        <w:ind w:left="708"/>
        <w:jc w:val="both"/>
        <w:rPr>
          <w:rFonts w:ascii="Trebuchet MS" w:hAnsi="Trebuchet MS" w:cs="Calibri"/>
          <w:sz w:val="22"/>
          <w:szCs w:val="22"/>
        </w:rPr>
      </w:pPr>
      <w:r>
        <w:rPr>
          <w:rFonts w:ascii="Trebuchet MS" w:hAnsi="Trebuchet MS" w:cs="Calibri"/>
          <w:sz w:val="22"/>
          <w:szCs w:val="22"/>
        </w:rPr>
        <w:t xml:space="preserve">Les 8 présidents d’UNA, dont </w:t>
      </w:r>
      <w:r w:rsidRPr="00DF787B">
        <w:rPr>
          <w:rFonts w:ascii="Trebuchet MS" w:hAnsi="Trebuchet MS" w:cs="Calibri"/>
          <w:sz w:val="22"/>
          <w:szCs w:val="22"/>
        </w:rPr>
        <w:t>Jean Marc DESMEDT</w:t>
      </w:r>
      <w:r>
        <w:rPr>
          <w:rFonts w:ascii="Trebuchet MS" w:hAnsi="Trebuchet MS" w:cs="Calibri"/>
          <w:sz w:val="22"/>
          <w:szCs w:val="22"/>
        </w:rPr>
        <w:t xml:space="preserve">, ont signé une déclaration qui sera faite aux délégués présents à Brest relative à trois questions majeures et communes des métiers : </w:t>
      </w:r>
    </w:p>
    <w:p w:rsidR="008A4ABD" w:rsidRPr="001C1242" w:rsidRDefault="008A4ABD" w:rsidP="008A4ABD">
      <w:pPr>
        <w:ind w:left="2124"/>
        <w:jc w:val="both"/>
        <w:rPr>
          <w:rFonts w:ascii="Trebuchet MS" w:hAnsi="Trebuchet MS" w:cs="Calibri"/>
          <w:b/>
          <w:sz w:val="22"/>
          <w:szCs w:val="22"/>
        </w:rPr>
      </w:pPr>
      <w:r w:rsidRPr="001C1242">
        <w:rPr>
          <w:rFonts w:ascii="Trebuchet MS" w:hAnsi="Trebuchet MS" w:cs="Calibri"/>
          <w:b/>
          <w:sz w:val="22"/>
          <w:szCs w:val="22"/>
        </w:rPr>
        <w:t>1°) Le BIM</w:t>
      </w:r>
    </w:p>
    <w:p w:rsidR="008A4ABD" w:rsidRPr="001C1242" w:rsidRDefault="008A4ABD" w:rsidP="008A4ABD">
      <w:pPr>
        <w:ind w:left="2124"/>
        <w:jc w:val="both"/>
        <w:rPr>
          <w:rFonts w:ascii="Trebuchet MS" w:hAnsi="Trebuchet MS" w:cs="Calibri"/>
          <w:b/>
          <w:sz w:val="22"/>
          <w:szCs w:val="22"/>
        </w:rPr>
      </w:pPr>
      <w:r w:rsidRPr="001C1242">
        <w:rPr>
          <w:rFonts w:ascii="Trebuchet MS" w:hAnsi="Trebuchet MS" w:cs="Calibri"/>
          <w:b/>
          <w:sz w:val="22"/>
          <w:szCs w:val="22"/>
        </w:rPr>
        <w:t>2°) les plans d’accompagnement</w:t>
      </w:r>
    </w:p>
    <w:p w:rsidR="008A4ABD" w:rsidRPr="001C1242" w:rsidRDefault="008A4ABD" w:rsidP="008A4ABD">
      <w:pPr>
        <w:ind w:left="2124"/>
        <w:jc w:val="both"/>
        <w:rPr>
          <w:rFonts w:ascii="Trebuchet MS" w:hAnsi="Trebuchet MS" w:cs="Calibri"/>
          <w:b/>
          <w:sz w:val="22"/>
          <w:szCs w:val="22"/>
        </w:rPr>
      </w:pPr>
      <w:r w:rsidRPr="001C1242">
        <w:rPr>
          <w:rFonts w:ascii="Trebuchet MS" w:hAnsi="Trebuchet MS" w:cs="Calibri"/>
          <w:b/>
          <w:sz w:val="22"/>
          <w:szCs w:val="22"/>
        </w:rPr>
        <w:t>3°) déchets</w:t>
      </w:r>
    </w:p>
    <w:p w:rsidR="008A4ABD" w:rsidRPr="001C1242" w:rsidRDefault="008A4ABD" w:rsidP="008A4ABD">
      <w:pPr>
        <w:ind w:left="2124"/>
        <w:jc w:val="both"/>
        <w:rPr>
          <w:rFonts w:ascii="Trebuchet MS" w:hAnsi="Trebuchet MS" w:cs="Calibri"/>
          <w:b/>
          <w:sz w:val="22"/>
          <w:szCs w:val="22"/>
        </w:rPr>
      </w:pPr>
      <w:r w:rsidRPr="001C1242">
        <w:rPr>
          <w:rFonts w:ascii="Trebuchet MS" w:hAnsi="Trebuchet MS" w:cs="Calibri"/>
          <w:b/>
          <w:sz w:val="22"/>
          <w:szCs w:val="22"/>
        </w:rPr>
        <w:t>4°) Réparation des équipements du bâtiment</w:t>
      </w:r>
    </w:p>
    <w:p w:rsidR="008A4ABD" w:rsidRPr="001C1242" w:rsidRDefault="008A4ABD" w:rsidP="008A4ABD">
      <w:pPr>
        <w:ind w:left="2124"/>
        <w:jc w:val="both"/>
        <w:rPr>
          <w:rFonts w:ascii="Trebuchet MS" w:hAnsi="Trebuchet MS" w:cs="Calibri"/>
          <w:b/>
          <w:sz w:val="22"/>
          <w:szCs w:val="22"/>
        </w:rPr>
      </w:pPr>
      <w:r w:rsidRPr="001C1242">
        <w:rPr>
          <w:rFonts w:ascii="Trebuchet MS" w:hAnsi="Trebuchet MS" w:cs="Calibri"/>
          <w:b/>
          <w:sz w:val="22"/>
          <w:szCs w:val="22"/>
        </w:rPr>
        <w:t>5°) Les certificats d’économies d’énergie</w:t>
      </w:r>
    </w:p>
    <w:p w:rsidR="008A4ABD" w:rsidRDefault="008A4ABD" w:rsidP="008A4ABD">
      <w:pPr>
        <w:ind w:left="2124"/>
        <w:jc w:val="both"/>
        <w:rPr>
          <w:rFonts w:ascii="Trebuchet MS" w:hAnsi="Trebuchet MS" w:cs="Calibri"/>
          <w:sz w:val="22"/>
          <w:szCs w:val="22"/>
        </w:rPr>
      </w:pPr>
      <w:r w:rsidRPr="001C1242">
        <w:rPr>
          <w:rFonts w:ascii="Trebuchet MS" w:hAnsi="Trebuchet MS" w:cs="Calibri"/>
          <w:b/>
          <w:sz w:val="22"/>
          <w:szCs w:val="22"/>
        </w:rPr>
        <w:t>6°) le Photovoltaïque</w:t>
      </w:r>
    </w:p>
    <w:p w:rsidR="008A4ABD" w:rsidRDefault="008A4ABD" w:rsidP="008A4ABD">
      <w:pPr>
        <w:ind w:left="772"/>
        <w:jc w:val="both"/>
        <w:rPr>
          <w:rFonts w:ascii="Trebuchet MS" w:hAnsi="Trebuchet MS" w:cs="Calibri"/>
          <w:b/>
          <w:color w:val="7030A0"/>
          <w:sz w:val="28"/>
          <w:szCs w:val="28"/>
        </w:rPr>
      </w:pPr>
    </w:p>
    <w:p w:rsidR="008A4ABD" w:rsidRDefault="008A4ABD" w:rsidP="008A4ABD">
      <w:pPr>
        <w:numPr>
          <w:ilvl w:val="0"/>
          <w:numId w:val="19"/>
        </w:numPr>
        <w:jc w:val="both"/>
        <w:rPr>
          <w:rFonts w:ascii="Trebuchet MS" w:hAnsi="Trebuchet MS" w:cs="Calibri"/>
          <w:b/>
          <w:color w:val="7030A0"/>
          <w:sz w:val="28"/>
          <w:szCs w:val="28"/>
        </w:rPr>
      </w:pPr>
      <w:r>
        <w:rPr>
          <w:rFonts w:ascii="Trebuchet MS" w:hAnsi="Trebuchet MS" w:cs="Calibri"/>
          <w:b/>
          <w:color w:val="7030A0"/>
          <w:sz w:val="28"/>
          <w:szCs w:val="28"/>
        </w:rPr>
        <w:t xml:space="preserve"> </w:t>
      </w:r>
      <w:r w:rsidRPr="00A751DF">
        <w:rPr>
          <w:rFonts w:ascii="Trebuchet MS" w:hAnsi="Trebuchet MS" w:cs="Calibri"/>
          <w:b/>
          <w:color w:val="7030A0"/>
          <w:sz w:val="28"/>
          <w:szCs w:val="28"/>
        </w:rPr>
        <w:t>Concernant la question de l’obligation du recours au BIM dans les marchés</w:t>
      </w:r>
    </w:p>
    <w:p w:rsidR="008A4ABD" w:rsidRPr="00A751DF" w:rsidRDefault="008A4ABD" w:rsidP="008A4ABD">
      <w:pPr>
        <w:ind w:left="772"/>
        <w:jc w:val="both"/>
        <w:rPr>
          <w:rFonts w:ascii="Trebuchet MS" w:hAnsi="Trebuchet MS" w:cs="Calibri"/>
          <w:b/>
          <w:color w:val="7030A0"/>
          <w:sz w:val="28"/>
          <w:szCs w:val="28"/>
        </w:rPr>
      </w:pPr>
    </w:p>
    <w:p w:rsidR="008A4ABD" w:rsidRDefault="008A4ABD" w:rsidP="008A4ABD">
      <w:pPr>
        <w:ind w:left="772"/>
        <w:jc w:val="both"/>
        <w:rPr>
          <w:rFonts w:ascii="Trebuchet MS" w:hAnsi="Trebuchet MS" w:cs="Calibri"/>
          <w:sz w:val="22"/>
          <w:szCs w:val="22"/>
        </w:rPr>
      </w:pPr>
      <w:r w:rsidRPr="00A751DF">
        <w:rPr>
          <w:rFonts w:ascii="Trebuchet MS" w:hAnsi="Trebuchet MS" w:cs="Calibri"/>
          <w:sz w:val="22"/>
          <w:szCs w:val="22"/>
        </w:rPr>
        <w:t>Des réflexions sont actuellement en cours pour rendre obligatoire le recours aux outils de « maquette numérique et modélisation des données du bâtiment » (BIM) dans les marchés.</w:t>
      </w:r>
    </w:p>
    <w:p w:rsidR="008A4ABD" w:rsidRPr="00A751DF" w:rsidRDefault="008A4ABD" w:rsidP="008A4ABD">
      <w:pPr>
        <w:ind w:left="772"/>
        <w:jc w:val="both"/>
        <w:rPr>
          <w:rFonts w:ascii="Trebuchet MS" w:hAnsi="Trebuchet MS" w:cs="Calibri"/>
          <w:sz w:val="22"/>
          <w:szCs w:val="22"/>
        </w:rPr>
      </w:pPr>
    </w:p>
    <w:p w:rsidR="008A4ABD" w:rsidRDefault="008A4ABD" w:rsidP="008A4ABD">
      <w:pPr>
        <w:ind w:left="772"/>
        <w:jc w:val="both"/>
        <w:rPr>
          <w:rFonts w:ascii="Trebuchet MS" w:hAnsi="Trebuchet MS" w:cs="Calibri"/>
          <w:sz w:val="22"/>
          <w:szCs w:val="22"/>
        </w:rPr>
      </w:pPr>
      <w:r w:rsidRPr="00A751DF">
        <w:rPr>
          <w:rFonts w:ascii="Trebuchet MS" w:hAnsi="Trebuchet MS" w:cs="Calibri"/>
          <w:sz w:val="22"/>
          <w:szCs w:val="22"/>
        </w:rPr>
        <w:t>Alors que le niveau de maturité des acteurs de la filière reste insuffisant et que les outils disponibles ne sont adaptés ni aux différentes tailles des entreprises, ni aux différents types de marchés, une telle obligation conduirait à exclure des marchés un grand nombre d’entreprises et serait contraire aux objectifs poursuivis par le gouvernement de généraliser le recours au numérique dans le bâtiment à horizon 2022.</w:t>
      </w:r>
    </w:p>
    <w:p w:rsidR="008A4ABD" w:rsidRPr="00A751DF" w:rsidRDefault="008A4ABD" w:rsidP="008A4ABD">
      <w:pPr>
        <w:ind w:left="772"/>
        <w:jc w:val="both"/>
        <w:rPr>
          <w:rFonts w:ascii="Trebuchet MS" w:hAnsi="Trebuchet MS" w:cs="Calibri"/>
          <w:sz w:val="22"/>
          <w:szCs w:val="22"/>
        </w:rPr>
      </w:pPr>
    </w:p>
    <w:p w:rsidR="008A4ABD" w:rsidRDefault="008A4ABD" w:rsidP="008A4ABD">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A751DF">
        <w:rPr>
          <w:rFonts w:ascii="Trebuchet MS" w:hAnsi="Trebuchet MS" w:cs="Calibri"/>
          <w:sz w:val="22"/>
          <w:szCs w:val="22"/>
        </w:rPr>
        <w:t>La CAPEB demande donc à l’Etat de privilégier une approche incitative basée sur une démarche volontaire des entreprises, comme le demande une grande majorité des acteurs, en lieu et place d’une obligation imposée par voie réglementaire, tout en veillant à accompagner la montée en compétence de l’ensemble des acteurs de la filière.</w:t>
      </w:r>
    </w:p>
    <w:p w:rsidR="008A4ABD" w:rsidRPr="00A751DF" w:rsidRDefault="008A4ABD" w:rsidP="008A4ABD">
      <w:pPr>
        <w:ind w:left="772"/>
        <w:jc w:val="both"/>
        <w:rPr>
          <w:rFonts w:ascii="Trebuchet MS" w:hAnsi="Trebuchet MS" w:cs="Calibri"/>
          <w:sz w:val="22"/>
          <w:szCs w:val="22"/>
        </w:rPr>
      </w:pPr>
    </w:p>
    <w:p w:rsidR="008A4ABD" w:rsidRPr="001A2EF3" w:rsidRDefault="008A4ABD" w:rsidP="008A4ABD">
      <w:pPr>
        <w:numPr>
          <w:ilvl w:val="0"/>
          <w:numId w:val="19"/>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des plans d’accompagnements des acteurs du secteur du bâtiment</w:t>
      </w:r>
    </w:p>
    <w:p w:rsidR="008A4ABD" w:rsidRPr="00A751DF" w:rsidRDefault="008A4ABD" w:rsidP="008A4ABD">
      <w:pPr>
        <w:ind w:left="772"/>
        <w:jc w:val="both"/>
        <w:rPr>
          <w:rFonts w:ascii="Trebuchet MS" w:hAnsi="Trebuchet MS" w:cs="Calibri"/>
          <w:sz w:val="22"/>
          <w:szCs w:val="22"/>
        </w:rPr>
      </w:pPr>
    </w:p>
    <w:p w:rsidR="008A4ABD" w:rsidRPr="001A2EF3" w:rsidRDefault="008A4ABD" w:rsidP="008A4ABD">
      <w:pPr>
        <w:ind w:left="772"/>
        <w:jc w:val="both"/>
        <w:rPr>
          <w:rFonts w:ascii="Trebuchet MS" w:hAnsi="Trebuchet MS" w:cs="Calibri"/>
          <w:sz w:val="22"/>
          <w:szCs w:val="22"/>
        </w:rPr>
      </w:pPr>
      <w:r w:rsidRPr="00A751DF">
        <w:rPr>
          <w:rFonts w:ascii="Trebuchet MS" w:hAnsi="Trebuchet MS" w:cs="Calibri"/>
          <w:sz w:val="22"/>
          <w:szCs w:val="22"/>
        </w:rPr>
        <w:t xml:space="preserve">Pour accompagner les très fortes évolutions législatives et réglementaires que le secteur du bâtiment connait, ont été mis en place, en concertation avec l’Etat, des programmes d’accompagnement des acteurs de la filière pour répondre aux enjeux de la transition énergétique, aux enjeux du numérique et à la problématique de </w:t>
      </w:r>
      <w:r w:rsidRPr="0042748B">
        <w:rPr>
          <w:rFonts w:ascii="Trebuchet MS" w:hAnsi="Trebuchet MS" w:cs="Calibri"/>
          <w:b/>
          <w:sz w:val="22"/>
          <w:szCs w:val="22"/>
        </w:rPr>
        <w:t xml:space="preserve">l’amiante </w:t>
      </w:r>
      <w:r w:rsidRPr="001A2EF3">
        <w:rPr>
          <w:rFonts w:ascii="Trebuchet MS" w:hAnsi="Trebuchet MS" w:cs="Calibri"/>
          <w:sz w:val="22"/>
          <w:szCs w:val="22"/>
        </w:rPr>
        <w:t>dans le bâtiment.</w:t>
      </w:r>
    </w:p>
    <w:p w:rsidR="008A4ABD" w:rsidRPr="001A2EF3" w:rsidRDefault="008A4ABD" w:rsidP="008A4ABD">
      <w:pPr>
        <w:ind w:left="772"/>
        <w:jc w:val="both"/>
        <w:rPr>
          <w:rFonts w:ascii="Trebuchet MS" w:hAnsi="Trebuchet MS" w:cs="Calibri"/>
          <w:sz w:val="22"/>
          <w:szCs w:val="22"/>
        </w:rPr>
      </w:pPr>
    </w:p>
    <w:p w:rsidR="008A4ABD" w:rsidRDefault="008A4ABD" w:rsidP="008A4ABD">
      <w:pPr>
        <w:ind w:left="772"/>
        <w:jc w:val="both"/>
        <w:rPr>
          <w:rFonts w:ascii="Trebuchet MS" w:hAnsi="Trebuchet MS" w:cs="Calibri"/>
          <w:sz w:val="22"/>
          <w:szCs w:val="22"/>
        </w:rPr>
      </w:pPr>
      <w:r w:rsidRPr="001A2EF3">
        <w:rPr>
          <w:rFonts w:ascii="Trebuchet MS" w:hAnsi="Trebuchet MS" w:cs="Calibri"/>
          <w:sz w:val="22"/>
          <w:szCs w:val="22"/>
        </w:rPr>
        <w:t>La CAPEB se félicite des récentes annonces du gouvernement qui montrent une volonté de poursuivre les programmes existants en les réorientant le cas échéant.</w:t>
      </w:r>
    </w:p>
    <w:p w:rsidR="008A4ABD" w:rsidRPr="001A2EF3" w:rsidRDefault="008A4ABD" w:rsidP="008A4ABD">
      <w:pPr>
        <w:ind w:left="772"/>
        <w:jc w:val="both"/>
        <w:rPr>
          <w:rFonts w:ascii="Trebuchet MS" w:hAnsi="Trebuchet MS" w:cs="Calibri"/>
          <w:sz w:val="22"/>
          <w:szCs w:val="22"/>
        </w:rPr>
      </w:pPr>
    </w:p>
    <w:p w:rsidR="008A4ABD" w:rsidRPr="00BC4F71" w:rsidRDefault="008A4ABD" w:rsidP="008A4ABD">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à l’Etat d’assurer la poursuite, sans coupure et en concertation avec la filière, du Programme d’Actions pour la qualité de la Construction et la Transition Energétique (PACTE) et du Plan de Transition Numérique dans le Bâtiment (PTNB).</w:t>
      </w:r>
    </w:p>
    <w:p w:rsidR="008A4ABD" w:rsidRPr="0042748B" w:rsidRDefault="008A4ABD" w:rsidP="008A4ABD">
      <w:pPr>
        <w:ind w:left="772"/>
        <w:jc w:val="both"/>
        <w:rPr>
          <w:rFonts w:ascii="Trebuchet MS" w:hAnsi="Trebuchet MS" w:cs="Calibri"/>
          <w:b/>
          <w:sz w:val="22"/>
          <w:szCs w:val="22"/>
          <w:u w:val="single"/>
        </w:rPr>
      </w:pPr>
    </w:p>
    <w:p w:rsidR="008A4ABD" w:rsidRDefault="008A4ABD" w:rsidP="008A4ABD">
      <w:pPr>
        <w:numPr>
          <w:ilvl w:val="0"/>
          <w:numId w:val="19"/>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déchets</w:t>
      </w:r>
    </w:p>
    <w:p w:rsidR="008A4ABD" w:rsidRPr="00A751DF" w:rsidRDefault="008A4ABD" w:rsidP="008A4ABD">
      <w:pPr>
        <w:ind w:left="772"/>
        <w:jc w:val="both"/>
        <w:rPr>
          <w:rFonts w:ascii="Trebuchet MS" w:hAnsi="Trebuchet MS" w:cs="Calibri"/>
          <w:b/>
          <w:color w:val="7030A0"/>
          <w:sz w:val="28"/>
          <w:szCs w:val="28"/>
        </w:rPr>
      </w:pPr>
    </w:p>
    <w:p w:rsidR="008A4ABD" w:rsidRDefault="008A4ABD" w:rsidP="008A4ABD">
      <w:pPr>
        <w:ind w:left="772"/>
        <w:jc w:val="both"/>
        <w:rPr>
          <w:rFonts w:ascii="Trebuchet MS" w:hAnsi="Trebuchet MS" w:cs="Calibri"/>
          <w:sz w:val="22"/>
          <w:szCs w:val="22"/>
        </w:rPr>
      </w:pPr>
      <w:r w:rsidRPr="0042748B">
        <w:rPr>
          <w:rFonts w:ascii="Trebuchet MS" w:hAnsi="Trebuchet MS" w:cs="Calibri"/>
          <w:sz w:val="22"/>
          <w:szCs w:val="22"/>
        </w:rPr>
        <w:t xml:space="preserve">La directive européenne 2008/98/CE relative aux déchets impose la valorisation, le réemploi ou le recyclage de 70% des déchets non dangereux du BTP d'ici 2020, objectif transcrit en droit français en 2015 dans la Loi sur la Transition Energétique pour la Croissance Verte (LTECV). </w:t>
      </w:r>
    </w:p>
    <w:p w:rsidR="008A4ABD" w:rsidRPr="0042748B" w:rsidRDefault="008A4ABD" w:rsidP="008A4ABD">
      <w:pPr>
        <w:ind w:left="772"/>
        <w:jc w:val="both"/>
        <w:rPr>
          <w:rFonts w:ascii="Trebuchet MS" w:hAnsi="Trebuchet MS" w:cs="Calibri"/>
          <w:sz w:val="22"/>
          <w:szCs w:val="22"/>
        </w:rPr>
      </w:pPr>
    </w:p>
    <w:p w:rsidR="008A4ABD" w:rsidRDefault="008A4ABD" w:rsidP="008A4ABD">
      <w:pPr>
        <w:ind w:left="772"/>
        <w:jc w:val="both"/>
        <w:rPr>
          <w:rFonts w:ascii="Trebuchet MS" w:hAnsi="Trebuchet MS" w:cs="Calibri"/>
          <w:sz w:val="22"/>
          <w:szCs w:val="22"/>
        </w:rPr>
      </w:pPr>
      <w:r w:rsidRPr="0042748B">
        <w:rPr>
          <w:rFonts w:ascii="Trebuchet MS" w:hAnsi="Trebuchet MS" w:cs="Calibri"/>
          <w:sz w:val="22"/>
          <w:szCs w:val="22"/>
        </w:rPr>
        <w:t>Acteurs de proximité, les professionnels du Bâtiment sont implantés dans tous les territoires et contribuent au dynamisme de ces derniers. La réussite des plans régionaux de gestion des déchets passera par des engagements généraux mais aussi par des solutions de proximité.</w:t>
      </w:r>
    </w:p>
    <w:p w:rsidR="008A4ABD" w:rsidRPr="0042748B" w:rsidRDefault="008A4ABD" w:rsidP="008A4ABD">
      <w:pPr>
        <w:ind w:left="772"/>
        <w:jc w:val="both"/>
        <w:rPr>
          <w:rFonts w:ascii="Trebuchet MS" w:hAnsi="Trebuchet MS" w:cs="Calibri"/>
          <w:sz w:val="22"/>
          <w:szCs w:val="22"/>
        </w:rPr>
      </w:pPr>
    </w:p>
    <w:p w:rsidR="008A4ABD" w:rsidRPr="00BC4F71" w:rsidRDefault="008A4ABD" w:rsidP="008A4ABD">
      <w:pPr>
        <w:pBdr>
          <w:top w:val="single" w:sz="4" w:space="0"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que les réalités technico économiques des entreprises artisanales soient prises en compte dans l’élaboration des plans régionaux de gestion des déchets du BTP et notamment :</w:t>
      </w:r>
    </w:p>
    <w:p w:rsidR="008A4ABD" w:rsidRPr="0042748B" w:rsidRDefault="008A4ABD" w:rsidP="008A4ABD">
      <w:pPr>
        <w:ind w:left="772"/>
        <w:jc w:val="both"/>
        <w:rPr>
          <w:rFonts w:ascii="Trebuchet MS" w:hAnsi="Trebuchet MS" w:cs="Calibri"/>
          <w:sz w:val="22"/>
          <w:szCs w:val="22"/>
        </w:rPr>
      </w:pPr>
    </w:p>
    <w:p w:rsidR="008A4ABD" w:rsidRDefault="008A4ABD" w:rsidP="008A4ABD">
      <w:pPr>
        <w:numPr>
          <w:ilvl w:val="0"/>
          <w:numId w:val="20"/>
        </w:numPr>
        <w:jc w:val="both"/>
        <w:rPr>
          <w:rFonts w:ascii="Trebuchet MS" w:hAnsi="Trebuchet MS" w:cs="Calibri"/>
          <w:sz w:val="22"/>
          <w:szCs w:val="22"/>
        </w:rPr>
      </w:pPr>
      <w:r w:rsidRPr="0042748B">
        <w:rPr>
          <w:rFonts w:ascii="Trebuchet MS" w:hAnsi="Trebuchet MS" w:cs="Calibri"/>
          <w:sz w:val="22"/>
          <w:szCs w:val="22"/>
        </w:rPr>
        <w:t>qu’il n’y ait pas de contraintes administratives supplémentaires pour la filière, tout particulièrement pour le suivi ou la traçabilité des déchets de chantier ;</w:t>
      </w:r>
    </w:p>
    <w:p w:rsidR="008A4ABD" w:rsidRDefault="008A4ABD" w:rsidP="008A4ABD">
      <w:pPr>
        <w:numPr>
          <w:ilvl w:val="0"/>
          <w:numId w:val="20"/>
        </w:numPr>
        <w:jc w:val="both"/>
        <w:rPr>
          <w:rFonts w:ascii="Trebuchet MS" w:hAnsi="Trebuchet MS" w:cs="Calibri"/>
          <w:sz w:val="22"/>
          <w:szCs w:val="22"/>
        </w:rPr>
      </w:pPr>
      <w:r w:rsidRPr="0042748B">
        <w:rPr>
          <w:rFonts w:ascii="Trebuchet MS" w:hAnsi="Trebuchet MS" w:cs="Calibri"/>
          <w:sz w:val="22"/>
          <w:szCs w:val="22"/>
        </w:rPr>
        <w:t>que soit amélioré et renforcé le maillage territorial des points de dépôt et de collecte (au moins 1 dans un rayon maximum de 10 km), en priorisant les installations qui organisent la valorisation et le recyclage des déchets (solutions alternatives à l’enfouissement) ;</w:t>
      </w:r>
    </w:p>
    <w:p w:rsidR="008A4ABD" w:rsidRDefault="008A4ABD" w:rsidP="008A4ABD">
      <w:pPr>
        <w:numPr>
          <w:ilvl w:val="0"/>
          <w:numId w:val="20"/>
        </w:numPr>
        <w:jc w:val="both"/>
        <w:rPr>
          <w:rFonts w:ascii="Trebuchet MS" w:hAnsi="Trebuchet MS" w:cs="Calibri"/>
          <w:sz w:val="22"/>
          <w:szCs w:val="22"/>
        </w:rPr>
      </w:pPr>
      <w:r w:rsidRPr="0042748B">
        <w:rPr>
          <w:rFonts w:ascii="Trebuchet MS" w:hAnsi="Trebuchet MS" w:cs="Calibri"/>
          <w:sz w:val="22"/>
          <w:szCs w:val="22"/>
        </w:rPr>
        <w:t>qu’il soit permis aux entreprises générant des déchets amiantés en petite quantité de les déposer dans une installation de proximité dans des conditions financières acceptables et adaptées à la quantité déposée.</w:t>
      </w:r>
    </w:p>
    <w:p w:rsidR="008A4ABD" w:rsidRPr="0042748B" w:rsidRDefault="008A4ABD" w:rsidP="008A4ABD">
      <w:pPr>
        <w:ind w:left="2124"/>
        <w:jc w:val="both"/>
        <w:rPr>
          <w:rFonts w:ascii="Trebuchet MS" w:hAnsi="Trebuchet MS" w:cs="Calibri"/>
          <w:sz w:val="22"/>
          <w:szCs w:val="22"/>
        </w:rPr>
      </w:pPr>
    </w:p>
    <w:p w:rsidR="008A4ABD" w:rsidRPr="0042748B" w:rsidRDefault="008A4ABD" w:rsidP="008A4ABD">
      <w:pPr>
        <w:ind w:left="772"/>
        <w:jc w:val="both"/>
        <w:rPr>
          <w:rFonts w:ascii="Trebuchet MS" w:hAnsi="Trebuchet MS" w:cs="Calibri"/>
          <w:sz w:val="22"/>
          <w:szCs w:val="22"/>
        </w:rPr>
      </w:pPr>
      <w:r w:rsidRPr="0042748B">
        <w:rPr>
          <w:rFonts w:ascii="Trebuchet MS" w:hAnsi="Trebuchet MS" w:cs="Calibri"/>
          <w:sz w:val="22"/>
          <w:szCs w:val="22"/>
        </w:rPr>
        <w:t>Enfin, alors que les Pouvoirs Publics préparent la feuille de route sur l’Economie Circulaire, en application de la Loi sur la Transition Energétique pour la Croissance Verte (LTECV), la CAPEB demande aux Pouvoirs Publics d’inciter à la prise en compte de la valorisation, du réemploi ou du recyclage des matériaux dès la phase de conception des ouvrages de construction.</w:t>
      </w:r>
    </w:p>
    <w:p w:rsidR="008A4ABD" w:rsidRDefault="008A4ABD" w:rsidP="008A4ABD">
      <w:pPr>
        <w:ind w:left="772"/>
        <w:jc w:val="both"/>
        <w:rPr>
          <w:rFonts w:ascii="Trebuchet MS" w:hAnsi="Trebuchet MS" w:cs="Calibri"/>
          <w:sz w:val="22"/>
          <w:szCs w:val="22"/>
        </w:rPr>
      </w:pPr>
    </w:p>
    <w:p w:rsidR="008A4ABD" w:rsidRPr="001A2EF3" w:rsidRDefault="008A4ABD" w:rsidP="008A4ABD">
      <w:pPr>
        <w:numPr>
          <w:ilvl w:val="0"/>
          <w:numId w:val="19"/>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 la réparation des équipements du bâtiment</w:t>
      </w:r>
    </w:p>
    <w:p w:rsidR="008A4ABD" w:rsidRPr="0042748B" w:rsidRDefault="008A4ABD" w:rsidP="008A4ABD">
      <w:pPr>
        <w:ind w:left="772"/>
        <w:jc w:val="both"/>
        <w:rPr>
          <w:rFonts w:ascii="Trebuchet MS" w:hAnsi="Trebuchet MS" w:cs="Calibri"/>
          <w:sz w:val="22"/>
          <w:szCs w:val="22"/>
        </w:rPr>
      </w:pPr>
    </w:p>
    <w:p w:rsidR="008A4ABD" w:rsidRDefault="008A4ABD" w:rsidP="008A4ABD">
      <w:pPr>
        <w:ind w:left="772"/>
        <w:jc w:val="both"/>
        <w:rPr>
          <w:rFonts w:ascii="Trebuchet MS" w:hAnsi="Trebuchet MS" w:cs="Calibri"/>
          <w:sz w:val="22"/>
          <w:szCs w:val="22"/>
        </w:rPr>
      </w:pPr>
      <w:r w:rsidRPr="0042748B">
        <w:rPr>
          <w:rFonts w:ascii="Trebuchet MS" w:hAnsi="Trebuchet MS" w:cs="Calibri"/>
          <w:sz w:val="22"/>
          <w:szCs w:val="22"/>
        </w:rPr>
        <w:t>La CAPEB demande à l’Etat d’exiger des fabricants d’équipements du bâtiment de garantir une disponibilité des pièces détachées en vue de réparation sur une durée correspondant à une durée de vie raisonnable des équipements concernés.</w:t>
      </w:r>
    </w:p>
    <w:p w:rsidR="008A4ABD" w:rsidRDefault="008A4ABD" w:rsidP="008A4ABD">
      <w:pPr>
        <w:ind w:left="772"/>
        <w:jc w:val="both"/>
        <w:rPr>
          <w:rFonts w:ascii="Trebuchet MS" w:hAnsi="Trebuchet MS" w:cs="Calibri"/>
          <w:sz w:val="22"/>
          <w:szCs w:val="22"/>
        </w:rPr>
      </w:pPr>
    </w:p>
    <w:p w:rsidR="008A4ABD" w:rsidRDefault="008A4ABD" w:rsidP="008A4ABD">
      <w:pPr>
        <w:numPr>
          <w:ilvl w:val="0"/>
          <w:numId w:val="19"/>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certificats d’économies d’énergie</w:t>
      </w:r>
    </w:p>
    <w:p w:rsidR="008A4ABD" w:rsidRDefault="008A4ABD" w:rsidP="008A4ABD">
      <w:pPr>
        <w:ind w:left="1492"/>
        <w:jc w:val="both"/>
        <w:rPr>
          <w:rFonts w:ascii="Trebuchet MS" w:hAnsi="Trebuchet MS" w:cs="Calibri"/>
          <w:b/>
          <w:color w:val="7030A0"/>
          <w:sz w:val="28"/>
          <w:szCs w:val="28"/>
        </w:rPr>
      </w:pPr>
    </w:p>
    <w:p w:rsidR="008A4ABD" w:rsidRDefault="008A4ABD" w:rsidP="008A4ABD">
      <w:pPr>
        <w:ind w:left="772"/>
        <w:jc w:val="both"/>
        <w:rPr>
          <w:rFonts w:ascii="Trebuchet MS" w:hAnsi="Trebuchet MS" w:cs="Calibri"/>
          <w:sz w:val="22"/>
          <w:szCs w:val="22"/>
        </w:rPr>
      </w:pPr>
      <w:r w:rsidRPr="00AE3310">
        <w:rPr>
          <w:rFonts w:ascii="Trebuchet MS" w:hAnsi="Trebuchet MS" w:cs="Calibri"/>
          <w:sz w:val="22"/>
          <w:szCs w:val="22"/>
        </w:rPr>
        <w:t>Si la CAPEB rejoint la préoccupation des Pouvoirs publics en matière de simplification du dispositif pour le rendre plus efficient, force est de constater que les différentes mesures prises à ce jour ont eu, au contraire, pour effet principal d’alourdir le formalisme administratif pour les entreprises réalisant les travaux d’économies d’énergie éligibles.</w:t>
      </w:r>
    </w:p>
    <w:p w:rsidR="008A4ABD" w:rsidRDefault="008A4ABD" w:rsidP="008A4ABD">
      <w:pPr>
        <w:jc w:val="both"/>
        <w:rPr>
          <w:rFonts w:ascii="Trebuchet MS" w:hAnsi="Trebuchet MS" w:cs="Calibri"/>
          <w:sz w:val="22"/>
          <w:szCs w:val="22"/>
        </w:rPr>
      </w:pPr>
    </w:p>
    <w:p w:rsidR="008A4ABD" w:rsidRPr="007D499E" w:rsidRDefault="008A4ABD" w:rsidP="008A4ABD">
      <w:pPr>
        <w:pBdr>
          <w:top w:val="single" w:sz="4" w:space="1" w:color="auto"/>
          <w:left w:val="single" w:sz="4" w:space="4" w:color="auto"/>
          <w:bottom w:val="single" w:sz="4" w:space="1" w:color="auto"/>
          <w:right w:val="single" w:sz="4" w:space="4" w:color="auto"/>
        </w:pBdr>
        <w:ind w:left="1416"/>
        <w:jc w:val="both"/>
        <w:rPr>
          <w:rFonts w:ascii="Trebuchet MS" w:hAnsi="Trebuchet MS" w:cs="Calibri"/>
          <w:b/>
          <w:sz w:val="22"/>
          <w:szCs w:val="22"/>
        </w:rPr>
      </w:pPr>
      <w:r w:rsidRPr="00BC4F71">
        <w:rPr>
          <w:rFonts w:ascii="Trebuchet MS" w:hAnsi="Trebuchet MS" w:cs="Calibri"/>
          <w:sz w:val="22"/>
          <w:szCs w:val="22"/>
        </w:rPr>
        <w:lastRenderedPageBreak/>
        <w:t>Afin d’éviter de dissuader les plus petites entreprises à porter ce dispositif auprès des clients particuliers, la CAPEB demande donc à l’Etat de mettre en place une vraie simplification administrative dans le secteur résidentiel</w:t>
      </w:r>
      <w:r w:rsidRPr="007D499E">
        <w:rPr>
          <w:rFonts w:ascii="Trebuchet MS" w:hAnsi="Trebuchet MS" w:cs="Calibri"/>
          <w:b/>
          <w:sz w:val="22"/>
          <w:szCs w:val="22"/>
        </w:rPr>
        <w:t>.</w:t>
      </w:r>
    </w:p>
    <w:p w:rsidR="008A4ABD" w:rsidRPr="007D499E" w:rsidRDefault="008A4ABD" w:rsidP="008A4ABD">
      <w:pPr>
        <w:ind w:left="772"/>
        <w:jc w:val="both"/>
        <w:rPr>
          <w:rFonts w:ascii="Trebuchet MS" w:hAnsi="Trebuchet MS" w:cs="Calibri"/>
          <w:b/>
          <w:sz w:val="22"/>
          <w:szCs w:val="22"/>
        </w:rPr>
      </w:pPr>
    </w:p>
    <w:p w:rsidR="008A4ABD" w:rsidRDefault="008A4ABD" w:rsidP="008A4ABD">
      <w:pPr>
        <w:ind w:left="772"/>
        <w:jc w:val="both"/>
        <w:rPr>
          <w:rFonts w:ascii="Trebuchet MS" w:hAnsi="Trebuchet MS" w:cs="Calibri"/>
          <w:sz w:val="22"/>
          <w:szCs w:val="22"/>
        </w:rPr>
      </w:pPr>
      <w:r w:rsidRPr="00AE3310">
        <w:rPr>
          <w:rFonts w:ascii="Trebuchet MS" w:hAnsi="Trebuchet MS" w:cs="Calibri"/>
          <w:sz w:val="22"/>
          <w:szCs w:val="22"/>
        </w:rPr>
        <w:t>Par ailleurs, et dans le cadre de la nouvelle politique de contrôles à mettre en œuvre par les acteurs obligés sur la 4ème période du dispositif, la CAPEB considère comme</w:t>
      </w:r>
      <w:r w:rsidRPr="00A751DF">
        <w:rPr>
          <w:rFonts w:ascii="Trebuchet MS" w:hAnsi="Trebuchet MS" w:cs="Calibri"/>
          <w:b/>
          <w:color w:val="7030A0"/>
          <w:sz w:val="28"/>
          <w:szCs w:val="28"/>
        </w:rPr>
        <w:t xml:space="preserve"> </w:t>
      </w:r>
      <w:r w:rsidRPr="00AE3310">
        <w:rPr>
          <w:rFonts w:ascii="Trebuchet MS" w:hAnsi="Trebuchet MS" w:cs="Calibri"/>
          <w:sz w:val="22"/>
          <w:szCs w:val="22"/>
        </w:rPr>
        <w:t>fondamental que ceux-ci puissent être réalisés avec discernement.</w:t>
      </w:r>
    </w:p>
    <w:p w:rsidR="008A4ABD" w:rsidRPr="00AE3310" w:rsidRDefault="008A4ABD" w:rsidP="008A4ABD">
      <w:pPr>
        <w:ind w:left="772"/>
        <w:jc w:val="both"/>
        <w:rPr>
          <w:rFonts w:ascii="Trebuchet MS" w:hAnsi="Trebuchet MS" w:cs="Calibri"/>
          <w:sz w:val="22"/>
          <w:szCs w:val="22"/>
        </w:rPr>
      </w:pPr>
    </w:p>
    <w:p w:rsidR="008A4ABD" w:rsidRPr="002C4655" w:rsidRDefault="008A4ABD" w:rsidP="008A4ABD">
      <w:pPr>
        <w:numPr>
          <w:ilvl w:val="0"/>
          <w:numId w:val="19"/>
        </w:numPr>
        <w:jc w:val="both"/>
        <w:rPr>
          <w:rFonts w:ascii="Trebuchet MS" w:hAnsi="Trebuchet MS" w:cs="Calibri"/>
          <w:b/>
          <w:color w:val="7030A0"/>
          <w:sz w:val="28"/>
          <w:szCs w:val="28"/>
        </w:rPr>
      </w:pPr>
      <w:r w:rsidRPr="002C4655">
        <w:rPr>
          <w:rFonts w:ascii="Trebuchet MS" w:hAnsi="Trebuchet MS" w:cs="Calibri"/>
          <w:b/>
          <w:color w:val="7030A0"/>
          <w:sz w:val="28"/>
          <w:szCs w:val="28"/>
        </w:rPr>
        <w:t>Concernant le développement du photovoltaïque en France</w:t>
      </w:r>
    </w:p>
    <w:p w:rsidR="008A4ABD" w:rsidRPr="00AE3310" w:rsidRDefault="008A4ABD" w:rsidP="008A4ABD">
      <w:pPr>
        <w:ind w:left="772"/>
        <w:jc w:val="both"/>
        <w:rPr>
          <w:rFonts w:ascii="Trebuchet MS" w:hAnsi="Trebuchet MS" w:cs="Calibri"/>
          <w:sz w:val="22"/>
          <w:szCs w:val="22"/>
        </w:rPr>
      </w:pPr>
    </w:p>
    <w:p w:rsidR="008A4ABD" w:rsidRDefault="008A4ABD" w:rsidP="008A4ABD">
      <w:pPr>
        <w:ind w:left="772"/>
        <w:jc w:val="both"/>
        <w:rPr>
          <w:rFonts w:ascii="Trebuchet MS" w:hAnsi="Trebuchet MS" w:cs="Calibri"/>
          <w:sz w:val="22"/>
          <w:szCs w:val="22"/>
        </w:rPr>
      </w:pPr>
      <w:r w:rsidRPr="00AE3310">
        <w:rPr>
          <w:rFonts w:ascii="Trebuchet MS" w:hAnsi="Trebuchet MS" w:cs="Calibri"/>
          <w:sz w:val="22"/>
          <w:szCs w:val="22"/>
        </w:rPr>
        <w:t>Les récentes annonces concernant la sinistralité des procédés photovoltaïques font porter une responsabilité importante sur les entreprises artisanales du bâtiment dont le déficit de confiance dans le marché du photovoltaïque ne cesse de croître, rendant ainsi fragile et préoccupante la reprise de ce marché alors que les objectifs fixés augmentent.</w:t>
      </w:r>
    </w:p>
    <w:p w:rsidR="008A4ABD" w:rsidRPr="00AE3310" w:rsidRDefault="008A4ABD" w:rsidP="008A4ABD">
      <w:pPr>
        <w:ind w:left="772"/>
        <w:jc w:val="both"/>
        <w:rPr>
          <w:rFonts w:ascii="Trebuchet MS" w:hAnsi="Trebuchet MS" w:cs="Calibri"/>
          <w:sz w:val="22"/>
          <w:szCs w:val="22"/>
        </w:rPr>
      </w:pPr>
    </w:p>
    <w:p w:rsidR="008A4ABD" w:rsidRDefault="008A4ABD" w:rsidP="008A4ABD">
      <w:pPr>
        <w:ind w:left="772"/>
        <w:jc w:val="both"/>
        <w:rPr>
          <w:rFonts w:ascii="Trebuchet MS" w:hAnsi="Trebuchet MS" w:cs="Calibri"/>
          <w:sz w:val="22"/>
          <w:szCs w:val="22"/>
        </w:rPr>
      </w:pPr>
      <w:r w:rsidRPr="00AE3310">
        <w:rPr>
          <w:rFonts w:ascii="Trebuchet MS" w:hAnsi="Trebuchet MS" w:cs="Calibri"/>
          <w:sz w:val="22"/>
          <w:szCs w:val="22"/>
        </w:rPr>
        <w:t>A ce jour, la CAPEB considère que seuls les avis techniques délivrés par le CSTB sur des procédés complets peuvent apporter aux acteurs de la construction des garanties fiables sur les niveaux de performances et la durabilité de ces procédés innovants, avec un domaine d'emploi défini et des conditions de mise en œuvre précises.</w:t>
      </w:r>
    </w:p>
    <w:p w:rsidR="008A4ABD" w:rsidRPr="00AE3310" w:rsidRDefault="008A4ABD" w:rsidP="008A4ABD">
      <w:pPr>
        <w:ind w:left="772"/>
        <w:jc w:val="both"/>
        <w:rPr>
          <w:rFonts w:ascii="Trebuchet MS" w:hAnsi="Trebuchet MS" w:cs="Calibri"/>
          <w:sz w:val="22"/>
          <w:szCs w:val="22"/>
        </w:rPr>
      </w:pPr>
    </w:p>
    <w:p w:rsidR="008A4ABD" w:rsidRPr="00BC4F71" w:rsidRDefault="008A4ABD" w:rsidP="008A4ABD">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un accompagnement des acteurs de la filière par les Pouvoirs publics pour sécuriser l’aptitude à l’emploi des procédés photovoltaïques mis sur le marché.</w:t>
      </w:r>
    </w:p>
    <w:p w:rsidR="008A4ABD" w:rsidRPr="00BC4F71" w:rsidRDefault="008A4ABD" w:rsidP="008A4ABD">
      <w:pPr>
        <w:ind w:left="772"/>
        <w:jc w:val="both"/>
        <w:rPr>
          <w:rFonts w:ascii="Trebuchet MS" w:hAnsi="Trebuchet MS" w:cs="Calibri"/>
          <w:sz w:val="22"/>
          <w:szCs w:val="22"/>
        </w:rPr>
      </w:pPr>
    </w:p>
    <w:p w:rsidR="008A4ABD" w:rsidRPr="00AE3310" w:rsidRDefault="008A4ABD" w:rsidP="008A4ABD">
      <w:pPr>
        <w:ind w:left="772"/>
        <w:jc w:val="both"/>
        <w:rPr>
          <w:rFonts w:ascii="Trebuchet MS" w:hAnsi="Trebuchet MS" w:cs="Calibri"/>
          <w:sz w:val="22"/>
          <w:szCs w:val="22"/>
        </w:rPr>
      </w:pPr>
      <w:r w:rsidRPr="00AE3310">
        <w:rPr>
          <w:rFonts w:ascii="Trebuchet MS" w:hAnsi="Trebuchet MS" w:cs="Calibri"/>
          <w:sz w:val="22"/>
          <w:szCs w:val="22"/>
        </w:rPr>
        <w:t>Par ailleurs, dans le cadre de l’autoconsommation totale (sans injection dans le réseau électrique), la CAPEB considère indispensable une structuration de ce marché qui a vocation à se développer, afin de sécuriser tant les biens que les personnes, en s’assurant que les installations sont réalisées par des entreprises compétentes.</w:t>
      </w:r>
    </w:p>
    <w:p w:rsidR="008A4ABD" w:rsidRDefault="008A4ABD" w:rsidP="009155FF">
      <w:pPr>
        <w:ind w:left="142"/>
        <w:jc w:val="both"/>
        <w:rPr>
          <w:rFonts w:ascii="Trebuchet MS" w:hAnsi="Trebuchet MS" w:cs="Calibri"/>
          <w:b/>
          <w:color w:val="8E96C7"/>
          <w:sz w:val="28"/>
          <w:szCs w:val="28"/>
        </w:rPr>
      </w:pPr>
    </w:p>
    <w:p w:rsidR="008A4ABD" w:rsidRDefault="008A4ABD">
      <w:pPr>
        <w:spacing w:after="200" w:line="276" w:lineRule="auto"/>
        <w:rPr>
          <w:rFonts w:ascii="Trebuchet MS" w:hAnsi="Trebuchet MS" w:cs="Calibri"/>
          <w:b/>
          <w:color w:val="8E96C7"/>
          <w:sz w:val="28"/>
          <w:szCs w:val="28"/>
        </w:rPr>
      </w:pPr>
      <w:r>
        <w:rPr>
          <w:rFonts w:ascii="Trebuchet MS" w:hAnsi="Trebuchet MS" w:cs="Calibri"/>
          <w:b/>
          <w:color w:val="8E96C7"/>
          <w:sz w:val="28"/>
          <w:szCs w:val="28"/>
        </w:rPr>
        <w:br w:type="page"/>
      </w:r>
    </w:p>
    <w:p w:rsidR="008A4ABD" w:rsidRDefault="008A4ABD" w:rsidP="009155FF">
      <w:pPr>
        <w:ind w:left="142"/>
        <w:jc w:val="both"/>
        <w:rPr>
          <w:rFonts w:ascii="Trebuchet MS" w:hAnsi="Trebuchet MS" w:cs="Calibri"/>
          <w:b/>
          <w:color w:val="8E96C7"/>
          <w:sz w:val="28"/>
          <w:szCs w:val="28"/>
        </w:rPr>
      </w:pPr>
    </w:p>
    <w:p w:rsidR="009155FF" w:rsidRDefault="009155FF" w:rsidP="009155FF">
      <w:pPr>
        <w:ind w:left="142"/>
        <w:jc w:val="both"/>
        <w:rPr>
          <w:rFonts w:ascii="Trebuchet MS" w:hAnsi="Trebuchet MS" w:cs="Calibri"/>
          <w:b/>
          <w:color w:val="8E96C7"/>
          <w:sz w:val="28"/>
          <w:szCs w:val="28"/>
        </w:rPr>
      </w:pPr>
      <w:r w:rsidRPr="0042236F">
        <w:rPr>
          <w:rFonts w:ascii="Trebuchet MS" w:hAnsi="Trebuchet MS" w:cs="Calibri"/>
          <w:b/>
          <w:color w:val="8E96C7"/>
          <w:sz w:val="28"/>
          <w:szCs w:val="28"/>
        </w:rPr>
        <w:t xml:space="preserve">LE PROGRAMME DES </w:t>
      </w:r>
      <w:r w:rsidR="003C306C">
        <w:rPr>
          <w:rFonts w:ascii="Trebuchet MS" w:hAnsi="Trebuchet MS" w:cs="Calibri"/>
          <w:b/>
          <w:color w:val="8E96C7"/>
          <w:sz w:val="28"/>
          <w:szCs w:val="28"/>
        </w:rPr>
        <w:t>DEUX</w:t>
      </w:r>
      <w:r>
        <w:rPr>
          <w:rFonts w:ascii="Trebuchet MS" w:hAnsi="Trebuchet MS" w:cs="Calibri"/>
          <w:b/>
          <w:color w:val="8E96C7"/>
          <w:sz w:val="28"/>
          <w:szCs w:val="28"/>
        </w:rPr>
        <w:t xml:space="preserve"> JOURNEES</w:t>
      </w:r>
      <w:r w:rsidRPr="0042236F">
        <w:rPr>
          <w:rFonts w:ascii="Trebuchet MS" w:hAnsi="Trebuchet MS" w:cs="Calibri"/>
          <w:b/>
          <w:color w:val="8E96C7"/>
          <w:sz w:val="28"/>
          <w:szCs w:val="28"/>
        </w:rPr>
        <w:t xml:space="preserve"> DE JPC DE L’UNA </w:t>
      </w:r>
      <w:r w:rsidR="000E26C5">
        <w:rPr>
          <w:rFonts w:ascii="Trebuchet MS" w:hAnsi="Trebuchet MS" w:cs="Calibri"/>
          <w:b/>
          <w:color w:val="8E96C7"/>
          <w:sz w:val="28"/>
          <w:szCs w:val="28"/>
        </w:rPr>
        <w:t>MC</w:t>
      </w:r>
    </w:p>
    <w:p w:rsidR="003C306C" w:rsidRPr="0042236F" w:rsidRDefault="003C306C" w:rsidP="009155FF">
      <w:pPr>
        <w:ind w:left="142"/>
        <w:jc w:val="both"/>
        <w:rPr>
          <w:rFonts w:ascii="Trebuchet MS" w:hAnsi="Trebuchet MS" w:cs="Calibri"/>
          <w:color w:val="8E96C7"/>
          <w:sz w:val="28"/>
          <w:szCs w:val="28"/>
        </w:rPr>
      </w:pPr>
    </w:p>
    <w:p w:rsidR="00F1480C" w:rsidRPr="00F1480C" w:rsidRDefault="00F1480C" w:rsidP="00F1480C">
      <w:pPr>
        <w:spacing w:after="200" w:line="276" w:lineRule="auto"/>
        <w:rPr>
          <w:rFonts w:ascii="Trebuchet MS" w:eastAsia="Calibri" w:hAnsi="Trebuchet MS" w:cs="Arial"/>
          <w:b/>
          <w:bCs/>
          <w:sz w:val="72"/>
          <w:szCs w:val="72"/>
          <w:lang w:eastAsia="en-US"/>
        </w:rPr>
      </w:pPr>
      <w:r w:rsidRPr="00F1480C">
        <w:rPr>
          <w:rFonts w:ascii="Trebuchet MS" w:eastAsia="Calibri" w:hAnsi="Trebuchet MS" w:cs="Arial"/>
          <w:b/>
          <w:bCs/>
          <w:sz w:val="72"/>
          <w:szCs w:val="72"/>
          <w:lang w:eastAsia="en-US"/>
        </w:rPr>
        <w:t>JEUDI 26 AVRIL</w:t>
      </w:r>
    </w:p>
    <w:tbl>
      <w:tblPr>
        <w:tblStyle w:val="Grilledutableau3"/>
        <w:tblW w:w="0" w:type="auto"/>
        <w:tblBorders>
          <w:left w:val="none" w:sz="0" w:space="0" w:color="auto"/>
          <w:right w:val="none" w:sz="0" w:space="0" w:color="auto"/>
        </w:tblBorders>
        <w:tblLook w:val="04A0" w:firstRow="1" w:lastRow="0" w:firstColumn="1" w:lastColumn="0" w:noHBand="0" w:noVBand="1"/>
      </w:tblPr>
      <w:tblGrid>
        <w:gridCol w:w="1555"/>
        <w:gridCol w:w="2981"/>
        <w:gridCol w:w="1560"/>
        <w:gridCol w:w="2966"/>
      </w:tblGrid>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09h00-09h30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0"/>
                <w:szCs w:val="20"/>
                <w:lang w:eastAsia="en-US"/>
              </w:rPr>
              <w:t>Accueil des délégués</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09h30-10h00</w:t>
            </w:r>
          </w:p>
        </w:tc>
        <w:tc>
          <w:tcPr>
            <w:tcW w:w="7507" w:type="dxa"/>
            <w:gridSpan w:val="3"/>
            <w:tcBorders>
              <w:left w:val="nil"/>
            </w:tcBorders>
          </w:tcPr>
          <w:p w:rsidR="00F1480C" w:rsidRPr="00F1480C" w:rsidRDefault="00F1480C" w:rsidP="00F1480C">
            <w:pPr>
              <w:spacing w:before="120"/>
              <w:jc w:val="both"/>
              <w:rPr>
                <w:rFonts w:ascii="Trebuchet MS" w:eastAsia="Calibri" w:hAnsi="Trebuchet MS"/>
                <w:b/>
                <w:sz w:val="20"/>
                <w:szCs w:val="20"/>
                <w:lang w:eastAsia="en-US"/>
              </w:rPr>
            </w:pPr>
            <w:r w:rsidRPr="00F1480C">
              <w:rPr>
                <w:rFonts w:ascii="Trebuchet MS" w:eastAsia="Calibri" w:hAnsi="Trebuchet MS"/>
                <w:b/>
                <w:sz w:val="20"/>
                <w:szCs w:val="20"/>
                <w:lang w:eastAsia="en-US"/>
              </w:rPr>
              <w:t>Ouverture des Journées Professionnelles de la Construction</w:t>
            </w:r>
          </w:p>
          <w:p w:rsidR="00F1480C" w:rsidRPr="00F1480C" w:rsidRDefault="00F1480C" w:rsidP="00F1480C">
            <w:pPr>
              <w:spacing w:after="120"/>
              <w:jc w:val="both"/>
              <w:rPr>
                <w:rFonts w:ascii="Trebuchet MS" w:eastAsia="Calibri" w:hAnsi="Trebuchet MS"/>
                <w:b/>
                <w:sz w:val="20"/>
                <w:szCs w:val="20"/>
                <w:lang w:eastAsia="en-US"/>
              </w:rPr>
            </w:pPr>
            <w:r w:rsidRPr="00F1480C">
              <w:rPr>
                <w:rFonts w:ascii="Trebuchet MS" w:eastAsia="Calibri" w:hAnsi="Trebuchet MS"/>
                <w:b/>
                <w:sz w:val="20"/>
                <w:szCs w:val="20"/>
                <w:lang w:eastAsia="en-US"/>
              </w:rPr>
              <w:t>de l’UNA Maçonnerie Carrelage</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10h00-11h00</w:t>
            </w:r>
          </w:p>
          <w:p w:rsidR="00F1480C" w:rsidRPr="00F1480C" w:rsidRDefault="00F1480C" w:rsidP="00F1480C">
            <w:pPr>
              <w:spacing w:before="120" w:after="120"/>
              <w:jc w:val="center"/>
              <w:rPr>
                <w:rFonts w:ascii="Trebuchet MS" w:eastAsia="Calibri" w:hAnsi="Trebuchet MS"/>
                <w:b/>
                <w:color w:val="FF0000"/>
                <w:sz w:val="20"/>
                <w:szCs w:val="20"/>
                <w:lang w:eastAsia="en-US"/>
              </w:rPr>
            </w:pPr>
            <w:r w:rsidRPr="00F1480C">
              <w:rPr>
                <w:rFonts w:ascii="Trebuchet MS" w:eastAsia="Calibri" w:hAnsi="Trebuchet MS"/>
                <w:b/>
                <w:color w:val="FF0000"/>
                <w:sz w:val="20"/>
                <w:szCs w:val="20"/>
                <w:lang w:eastAsia="en-US"/>
              </w:rPr>
              <w:t>Séance</w:t>
            </w:r>
          </w:p>
          <w:p w:rsidR="00F1480C" w:rsidRPr="00F1480C" w:rsidRDefault="00F1480C" w:rsidP="00F1480C">
            <w:pPr>
              <w:spacing w:before="120" w:after="120"/>
              <w:jc w:val="center"/>
              <w:rPr>
                <w:rFonts w:ascii="Trebuchet MS" w:eastAsia="Calibri" w:hAnsi="Trebuchet MS"/>
                <w:b/>
                <w:color w:val="FF0000"/>
                <w:sz w:val="20"/>
                <w:szCs w:val="20"/>
                <w:lang w:eastAsia="en-US"/>
              </w:rPr>
            </w:pPr>
            <w:r w:rsidRPr="00F1480C">
              <w:rPr>
                <w:rFonts w:ascii="Trebuchet MS" w:eastAsia="Calibri" w:hAnsi="Trebuchet MS"/>
                <w:b/>
                <w:color w:val="FF0000"/>
                <w:sz w:val="20"/>
                <w:szCs w:val="20"/>
                <w:lang w:eastAsia="en-US"/>
              </w:rPr>
              <w:t>à</w:t>
            </w:r>
          </w:p>
          <w:p w:rsidR="00F1480C" w:rsidRPr="00F1480C" w:rsidRDefault="00F1480C" w:rsidP="00F1480C">
            <w:pPr>
              <w:spacing w:before="120" w:after="120"/>
              <w:jc w:val="center"/>
              <w:rPr>
                <w:rFonts w:ascii="Trebuchet MS" w:eastAsia="Calibri" w:hAnsi="Trebuchet MS"/>
                <w:color w:val="7030A0"/>
                <w:sz w:val="20"/>
                <w:szCs w:val="20"/>
                <w:lang w:eastAsia="en-US"/>
              </w:rPr>
            </w:pPr>
            <w:r w:rsidRPr="00F1480C">
              <w:rPr>
                <w:rFonts w:ascii="Trebuchet MS" w:eastAsia="Calibri" w:hAnsi="Trebuchet MS"/>
                <w:b/>
                <w:color w:val="FF0000"/>
                <w:sz w:val="20"/>
                <w:szCs w:val="20"/>
                <w:lang w:eastAsia="en-US"/>
              </w:rPr>
              <w:t>huis clos</w:t>
            </w:r>
          </w:p>
        </w:tc>
        <w:tc>
          <w:tcPr>
            <w:tcW w:w="7507" w:type="dxa"/>
            <w:gridSpan w:val="3"/>
            <w:tcBorders>
              <w:left w:val="nil"/>
            </w:tcBorders>
          </w:tcPr>
          <w:p w:rsidR="00F75FAB" w:rsidRDefault="00F75FAB" w:rsidP="00F1480C">
            <w:pPr>
              <w:spacing w:before="120" w:after="120"/>
              <w:jc w:val="center"/>
              <w:rPr>
                <w:rFonts w:ascii="Trebuchet MS" w:eastAsia="Calibri" w:hAnsi="Trebuchet MS" w:cs="Arial"/>
                <w:b/>
                <w:bCs/>
                <w:color w:val="FF0000"/>
                <w:sz w:val="22"/>
                <w:szCs w:val="22"/>
                <w:lang w:eastAsia="en-US"/>
              </w:rPr>
            </w:pPr>
          </w:p>
          <w:p w:rsidR="00F1480C" w:rsidRPr="00F1480C" w:rsidRDefault="00F1480C" w:rsidP="00F1480C">
            <w:pPr>
              <w:spacing w:before="120" w:after="120"/>
              <w:jc w:val="center"/>
              <w:rPr>
                <w:rFonts w:ascii="Trebuchet MS" w:eastAsia="Calibri" w:hAnsi="Trebuchet MS"/>
                <w:b/>
                <w:color w:val="FF0000"/>
                <w:sz w:val="22"/>
                <w:szCs w:val="22"/>
                <w:lang w:eastAsia="en-US"/>
              </w:rPr>
            </w:pPr>
            <w:r w:rsidRPr="00F1480C">
              <w:rPr>
                <w:rFonts w:ascii="Trebuchet MS" w:eastAsia="Calibri" w:hAnsi="Trebuchet MS" w:cs="Arial"/>
                <w:b/>
                <w:bCs/>
                <w:color w:val="FF0000"/>
                <w:sz w:val="22"/>
                <w:szCs w:val="22"/>
                <w:lang w:eastAsia="en-US"/>
              </w:rPr>
              <w:t>Offre de services et économie numérique</w:t>
            </w:r>
          </w:p>
          <w:p w:rsidR="00F75FAB" w:rsidRDefault="00F75FAB" w:rsidP="00F1480C">
            <w:pPr>
              <w:spacing w:after="120"/>
              <w:jc w:val="both"/>
              <w:rPr>
                <w:rFonts w:ascii="Trebuchet MS" w:eastAsia="Calibri" w:hAnsi="Trebuchet MS"/>
                <w:sz w:val="22"/>
                <w:szCs w:val="22"/>
                <w:lang w:eastAsia="en-US"/>
              </w:rPr>
            </w:pPr>
          </w:p>
          <w:p w:rsidR="00F1480C" w:rsidRPr="00F1480C" w:rsidRDefault="00F1480C" w:rsidP="00F1480C">
            <w:pPr>
              <w:spacing w:after="120"/>
              <w:jc w:val="both"/>
              <w:rPr>
                <w:rFonts w:ascii="Trebuchet MS" w:eastAsia="Calibri" w:hAnsi="Trebuchet MS"/>
                <w:sz w:val="22"/>
                <w:szCs w:val="22"/>
                <w:lang w:eastAsia="en-US"/>
              </w:rPr>
            </w:pPr>
            <w:bookmarkStart w:id="0" w:name="_GoBack"/>
            <w:bookmarkEnd w:id="0"/>
            <w:r w:rsidRPr="00F1480C">
              <w:rPr>
                <w:rFonts w:ascii="Trebuchet MS" w:eastAsia="Calibri" w:hAnsi="Trebuchet MS"/>
                <w:sz w:val="22"/>
                <w:szCs w:val="22"/>
                <w:lang w:eastAsia="en-US"/>
              </w:rPr>
              <w:t>La filière construction vit depuis une dizaine d’années une importante mutation tant économique, numérique qu’écologique. A une concurrence qui s’est considérablement accrue, s’ajoute l’émergence d’une demande spécifique de services - connexes aux prestations techniques - et l’arrivée du numérique dans l’économie. Par ailleurs, les clients sont de plus en plus exigeants vis-à-vis des prestations qu’ils commandent et ils attendent des constructions ou des travaux réalisés qu’ils leur procurent un confort de vie, ils achètent un « bien-être ».</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De la même manière, leur façon grandissante d’acheter par internet concerne de plus en plus le secteur bâtiment.</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Cette évolution de la demande se traduit notamment par :</w:t>
            </w:r>
          </w:p>
          <w:p w:rsidR="00F1480C" w:rsidRPr="00F1480C" w:rsidRDefault="00F1480C" w:rsidP="00F1480C">
            <w:pPr>
              <w:numPr>
                <w:ilvl w:val="0"/>
                <w:numId w:val="18"/>
              </w:numPr>
              <w:spacing w:after="120"/>
              <w:ind w:left="464"/>
              <w:jc w:val="both"/>
              <w:rPr>
                <w:rFonts w:ascii="Trebuchet MS" w:eastAsia="Calibri" w:hAnsi="Trebuchet MS"/>
                <w:sz w:val="22"/>
                <w:szCs w:val="22"/>
                <w:lang w:eastAsia="en-US"/>
              </w:rPr>
            </w:pPr>
            <w:r w:rsidRPr="00F1480C">
              <w:rPr>
                <w:rFonts w:ascii="Trebuchet MS" w:eastAsia="Calibri" w:hAnsi="Trebuchet MS"/>
                <w:sz w:val="22"/>
                <w:szCs w:val="22"/>
                <w:lang w:eastAsia="en-US"/>
              </w:rPr>
              <w:t>un respect des engagements pris,</w:t>
            </w:r>
          </w:p>
          <w:p w:rsidR="00F1480C" w:rsidRPr="00F1480C" w:rsidRDefault="00F1480C" w:rsidP="00F1480C">
            <w:pPr>
              <w:numPr>
                <w:ilvl w:val="0"/>
                <w:numId w:val="18"/>
              </w:numPr>
              <w:spacing w:after="120"/>
              <w:ind w:left="464"/>
              <w:jc w:val="both"/>
              <w:rPr>
                <w:rFonts w:ascii="Trebuchet MS" w:eastAsia="Calibri" w:hAnsi="Trebuchet MS"/>
                <w:sz w:val="22"/>
                <w:szCs w:val="22"/>
                <w:lang w:eastAsia="en-US"/>
              </w:rPr>
            </w:pPr>
            <w:r w:rsidRPr="00F1480C">
              <w:rPr>
                <w:rFonts w:ascii="Trebuchet MS" w:eastAsia="Calibri" w:hAnsi="Trebuchet MS"/>
                <w:sz w:val="22"/>
                <w:szCs w:val="22"/>
                <w:lang w:eastAsia="en-US"/>
              </w:rPr>
              <w:t>la proposition d’offres du SAV, d’entretien-maintenance-dépannage et de réparation,</w:t>
            </w:r>
          </w:p>
          <w:p w:rsidR="00F1480C" w:rsidRPr="00F1480C" w:rsidRDefault="00F1480C" w:rsidP="00F1480C">
            <w:pPr>
              <w:numPr>
                <w:ilvl w:val="0"/>
                <w:numId w:val="18"/>
              </w:numPr>
              <w:spacing w:after="120"/>
              <w:ind w:left="464"/>
              <w:jc w:val="both"/>
              <w:rPr>
                <w:rFonts w:ascii="Trebuchet MS" w:eastAsia="Calibri" w:hAnsi="Trebuchet MS"/>
                <w:sz w:val="22"/>
                <w:szCs w:val="22"/>
                <w:lang w:eastAsia="en-US"/>
              </w:rPr>
            </w:pPr>
            <w:r w:rsidRPr="00F1480C">
              <w:rPr>
                <w:rFonts w:ascii="Trebuchet MS" w:eastAsia="Calibri" w:hAnsi="Trebuchet MS"/>
                <w:sz w:val="22"/>
                <w:szCs w:val="22"/>
                <w:lang w:eastAsia="en-US"/>
              </w:rPr>
              <w:t>la délivrance d’informations et de conseils techniques, financiers et commerciaux.</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et en matière numérique la possibilité :</w:t>
            </w:r>
          </w:p>
          <w:p w:rsidR="00F1480C" w:rsidRPr="00F1480C" w:rsidRDefault="00F1480C" w:rsidP="00F1480C">
            <w:pPr>
              <w:numPr>
                <w:ilvl w:val="0"/>
                <w:numId w:val="18"/>
              </w:numPr>
              <w:spacing w:after="120"/>
              <w:ind w:left="464"/>
              <w:jc w:val="both"/>
              <w:rPr>
                <w:rFonts w:ascii="Trebuchet MS" w:eastAsia="Calibri" w:hAnsi="Trebuchet MS"/>
                <w:sz w:val="22"/>
                <w:szCs w:val="22"/>
                <w:lang w:eastAsia="en-US"/>
              </w:rPr>
            </w:pPr>
            <w:r w:rsidRPr="00F1480C">
              <w:rPr>
                <w:rFonts w:ascii="Trebuchet MS" w:eastAsia="Calibri" w:hAnsi="Trebuchet MS"/>
                <w:sz w:val="22"/>
                <w:szCs w:val="22"/>
                <w:lang w:eastAsia="en-US"/>
              </w:rPr>
              <w:t>d’identifier rapidement des professionnels compétents sur une plateforme de qualité,</w:t>
            </w:r>
          </w:p>
          <w:p w:rsidR="00F1480C" w:rsidRPr="00F1480C" w:rsidRDefault="00F1480C" w:rsidP="00F1480C">
            <w:pPr>
              <w:numPr>
                <w:ilvl w:val="0"/>
                <w:numId w:val="18"/>
              </w:numPr>
              <w:spacing w:after="120"/>
              <w:ind w:left="464"/>
              <w:jc w:val="both"/>
              <w:rPr>
                <w:rFonts w:ascii="Trebuchet MS" w:eastAsia="Calibri" w:hAnsi="Trebuchet MS"/>
                <w:sz w:val="22"/>
                <w:szCs w:val="22"/>
                <w:lang w:eastAsia="en-US"/>
              </w:rPr>
            </w:pPr>
            <w:r w:rsidRPr="00F1480C">
              <w:rPr>
                <w:rFonts w:ascii="Trebuchet MS" w:eastAsia="Calibri" w:hAnsi="Trebuchet MS"/>
                <w:sz w:val="22"/>
                <w:szCs w:val="22"/>
                <w:lang w:eastAsia="en-US"/>
              </w:rPr>
              <w:t>de pouvoir simuler puis commander électroniquement des prestations de bâtiment en toute sécurité,</w:t>
            </w:r>
          </w:p>
          <w:p w:rsidR="00F1480C" w:rsidRPr="00F1480C" w:rsidRDefault="00F1480C" w:rsidP="00F1480C">
            <w:pPr>
              <w:numPr>
                <w:ilvl w:val="0"/>
                <w:numId w:val="18"/>
              </w:numPr>
              <w:spacing w:after="120"/>
              <w:ind w:left="464"/>
              <w:jc w:val="both"/>
              <w:rPr>
                <w:rFonts w:ascii="Trebuchet MS" w:eastAsia="Calibri" w:hAnsi="Trebuchet MS"/>
                <w:sz w:val="22"/>
                <w:szCs w:val="22"/>
                <w:lang w:eastAsia="en-US"/>
              </w:rPr>
            </w:pPr>
            <w:r w:rsidRPr="00F1480C">
              <w:rPr>
                <w:rFonts w:ascii="Trebuchet MS" w:eastAsia="Calibri" w:hAnsi="Trebuchet MS"/>
                <w:sz w:val="22"/>
                <w:szCs w:val="22"/>
                <w:lang w:eastAsia="en-US"/>
              </w:rPr>
              <w:t>d’une manière générale de pouvoir réaliser toutes leurs transactions avec une plateforme spécialisée (informations, aide à la décision de travaux, réception de travaux paiement électronique…).</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 xml:space="preserve">Face à ces évolutions en cours, des travaux ont été lancés par les différentes UNA afin de développer </w:t>
            </w:r>
            <w:r w:rsidR="00F75FAB">
              <w:rPr>
                <w:rFonts w:ascii="Trebuchet MS" w:eastAsia="Calibri" w:hAnsi="Trebuchet MS"/>
                <w:sz w:val="22"/>
                <w:szCs w:val="22"/>
                <w:lang w:eastAsia="en-US"/>
              </w:rPr>
              <w:t>des offres de services adaptées</w:t>
            </w:r>
            <w:r w:rsidRPr="00F1480C">
              <w:rPr>
                <w:rFonts w:ascii="Trebuchet MS" w:eastAsia="Calibri" w:hAnsi="Trebuchet MS"/>
                <w:sz w:val="22"/>
                <w:szCs w:val="22"/>
                <w:lang w:eastAsia="en-US"/>
              </w:rPr>
              <w:t xml:space="preserve"> et le projet de plateforme 3.0 a été engagé. </w:t>
            </w:r>
          </w:p>
          <w:p w:rsid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2"/>
                <w:szCs w:val="22"/>
                <w:lang w:eastAsia="en-US"/>
              </w:rPr>
              <w:t>L’ensemble de ces changements conduisent donc les professionnels à développer des stratégies d’offres différenciées et à utiliser le numérique afin de conserver et développer leurs marchés</w:t>
            </w:r>
            <w:r w:rsidRPr="00F1480C">
              <w:rPr>
                <w:rFonts w:ascii="Trebuchet MS" w:eastAsia="Calibri" w:hAnsi="Trebuchet MS"/>
                <w:sz w:val="20"/>
                <w:szCs w:val="20"/>
                <w:lang w:eastAsia="en-US"/>
              </w:rPr>
              <w:t>.</w:t>
            </w:r>
          </w:p>
          <w:p w:rsidR="008A4ABD" w:rsidRPr="00F1480C" w:rsidRDefault="008A4ABD" w:rsidP="00F1480C">
            <w:pPr>
              <w:spacing w:before="120" w:after="120"/>
              <w:jc w:val="both"/>
              <w:rPr>
                <w:rFonts w:ascii="Trebuchet MS" w:eastAsia="Calibri" w:hAnsi="Trebuchet MS"/>
                <w:sz w:val="20"/>
                <w:szCs w:val="20"/>
                <w:lang w:eastAsia="en-US"/>
              </w:rPr>
            </w:pP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lastRenderedPageBreak/>
              <w:t>11h00-12h15</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b/>
                <w:sz w:val="22"/>
                <w:szCs w:val="22"/>
                <w:lang w:eastAsia="en-US"/>
              </w:rPr>
            </w:pPr>
            <w:r w:rsidRPr="00F1480C">
              <w:rPr>
                <w:rFonts w:ascii="Trebuchet MS" w:eastAsia="Calibri" w:hAnsi="Trebuchet MS"/>
                <w:b/>
                <w:sz w:val="22"/>
                <w:szCs w:val="22"/>
                <w:lang w:eastAsia="en-US"/>
              </w:rPr>
              <w:t>Gestion des interfaces</w:t>
            </w:r>
          </w:p>
          <w:p w:rsidR="00F1480C" w:rsidRPr="00F1480C" w:rsidRDefault="00F1480C" w:rsidP="00F1480C">
            <w:pPr>
              <w:spacing w:before="120"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En 2013, la CAPEB a lancé une grande réflexion sur les interfaces avec la mise en place d’un groupe de travail pour une mise en cohérence des différents DTU et DES normes associées pour ce qui concerne les valeurs de tolérance et les objectifs de performances thermiques et d’étanchéité à l’air.</w:t>
            </w:r>
          </w:p>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2"/>
                <w:szCs w:val="22"/>
                <w:lang w:eastAsia="en-US"/>
              </w:rPr>
              <w:t>Une norme est en cours de rédaction et l’UNA Maçonnerie Carrelage propose de faire le point sur les éléments que nous trouverons dans celle-ci.</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12h15-13h00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0"/>
                <w:szCs w:val="20"/>
                <w:lang w:eastAsia="en-US"/>
              </w:rPr>
              <w:t>Pause et visite de stands</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13h00-14h30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b/>
                <w:sz w:val="20"/>
                <w:szCs w:val="20"/>
                <w:lang w:eastAsia="en-US"/>
              </w:rPr>
            </w:pPr>
            <w:r w:rsidRPr="00F1480C">
              <w:rPr>
                <w:rFonts w:ascii="Trebuchet MS" w:eastAsia="Calibri" w:hAnsi="Trebuchet MS"/>
                <w:b/>
                <w:sz w:val="20"/>
                <w:szCs w:val="20"/>
                <w:lang w:eastAsia="en-US"/>
              </w:rPr>
              <w:t>Déjeuner et café</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14h30-16h00</w:t>
            </w:r>
          </w:p>
        </w:tc>
        <w:tc>
          <w:tcPr>
            <w:tcW w:w="7507" w:type="dxa"/>
            <w:gridSpan w:val="3"/>
            <w:tcBorders>
              <w:left w:val="nil"/>
            </w:tcBorders>
          </w:tcPr>
          <w:p w:rsidR="00F1480C" w:rsidRPr="00F1480C" w:rsidRDefault="00F1480C" w:rsidP="00CD3FB4">
            <w:pPr>
              <w:spacing w:after="120"/>
              <w:jc w:val="center"/>
              <w:rPr>
                <w:rFonts w:ascii="Trebuchet MS" w:eastAsia="Calibri" w:hAnsi="Trebuchet MS"/>
                <w:b/>
                <w:color w:val="FF0000"/>
                <w:lang w:eastAsia="en-US"/>
              </w:rPr>
            </w:pPr>
            <w:r w:rsidRPr="00F1480C">
              <w:rPr>
                <w:rFonts w:ascii="Trebuchet MS" w:eastAsia="Calibri" w:hAnsi="Trebuchet MS"/>
                <w:b/>
                <w:color w:val="FF0000"/>
                <w:lang w:eastAsia="en-US"/>
              </w:rPr>
              <w:t>Ateliers transversaux (au choix)</w:t>
            </w:r>
          </w:p>
          <w:p w:rsidR="00F1480C" w:rsidRDefault="00F1480C" w:rsidP="00CD3FB4">
            <w:pPr>
              <w:spacing w:before="120" w:after="120"/>
              <w:jc w:val="center"/>
              <w:rPr>
                <w:rFonts w:ascii="Trebuchet MS" w:eastAsia="Calibri" w:hAnsi="Trebuchet MS"/>
                <w:b/>
                <w:i/>
                <w:color w:val="365F91"/>
                <w:lang w:eastAsia="en-US"/>
              </w:rPr>
            </w:pPr>
            <w:r w:rsidRPr="00F1480C">
              <w:rPr>
                <w:rFonts w:ascii="Trebuchet MS" w:eastAsia="Calibri" w:hAnsi="Trebuchet MS"/>
                <w:b/>
                <w:i/>
                <w:color w:val="365F91"/>
                <w:lang w:eastAsia="en-US"/>
              </w:rPr>
              <w:t>Quel BIM pour l’artisanat du bâtiment ?</w:t>
            </w:r>
          </w:p>
          <w:p w:rsidR="008A4ABD" w:rsidRPr="00F1480C" w:rsidRDefault="008A4ABD" w:rsidP="00CD3FB4">
            <w:pPr>
              <w:spacing w:before="120" w:after="120"/>
              <w:jc w:val="center"/>
              <w:rPr>
                <w:rFonts w:ascii="Trebuchet MS" w:eastAsia="Calibri" w:hAnsi="Trebuchet MS"/>
                <w:b/>
                <w:i/>
                <w:color w:val="365F91"/>
                <w:lang w:eastAsia="en-US"/>
              </w:rPr>
            </w:pP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Les métiers évoluent, les processus aussi. L’innovation est de mise, la transition numérique est déjà là, elle entraîne de nouveaux modes d’échanges entre les acteurs, ainsi va le BIM... Construire mieux et à coûts maîtrisés en sont les objectifs.</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Cette nouvelle méthode de travail devrait se développer dans les marchés mais quel en sera l’impact pour les entreprises artisanales du bâtiment, quel que soit leur métier, fabricant ou non ? Nous avons parlé de révolution mais n’est-ce pas simplement une évolution comme toutes celles que le bâtiment a connues et s’y est adapté ?</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Depuis 2015, les pouvoirs publics, comprenant les enjeux d’une telle évolution, ont mis en place un grand plan de transition numérique dans le Bâtiment doté de 20 millions d’euros sur 3 ans pour accompagner les TPE/PME vers ce changement. Où en est-on ?</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En s’appuyant sur les expérimentations menées avec des TPE/PME et des artisans, sur les actions d’identification des besoins et de montées en compétences, sur la mise en place d’un dictionnaire de propriétés et d’objets génériques, sur le développement d’un outil pour les TPE/PME « la plateforme numérique du bâtiment », ainsi que sur la création par tous les acteurs de la construction d’une association pour le développement numérique dans la construction, nous vous proposons de faire un état des lieux.</w:t>
            </w:r>
          </w:p>
          <w:p w:rsidR="00F1480C" w:rsidRPr="00F1480C" w:rsidRDefault="00F1480C" w:rsidP="00F1480C">
            <w:pPr>
              <w:spacing w:after="120"/>
              <w:jc w:val="both"/>
              <w:rPr>
                <w:rFonts w:ascii="Trebuchet MS" w:eastAsia="Calibri" w:hAnsi="Trebuchet MS"/>
                <w:sz w:val="20"/>
                <w:szCs w:val="20"/>
                <w:lang w:eastAsia="en-US"/>
              </w:rPr>
            </w:pPr>
          </w:p>
          <w:p w:rsidR="00CD3FB4" w:rsidRDefault="00F1480C" w:rsidP="00F1480C">
            <w:pPr>
              <w:spacing w:before="120" w:after="120"/>
              <w:jc w:val="both"/>
              <w:rPr>
                <w:rFonts w:ascii="Trebuchet MS" w:eastAsia="Calibri" w:hAnsi="Trebuchet MS"/>
                <w:b/>
                <w:i/>
                <w:color w:val="365F91"/>
                <w:lang w:eastAsia="en-US"/>
              </w:rPr>
            </w:pPr>
            <w:r w:rsidRPr="00F1480C">
              <w:rPr>
                <w:rFonts w:ascii="Trebuchet MS" w:eastAsia="Calibri" w:hAnsi="Trebuchet MS"/>
                <w:b/>
                <w:i/>
                <w:color w:val="365F91"/>
                <w:lang w:eastAsia="en-US"/>
              </w:rPr>
              <w:t>Isolation</w:t>
            </w:r>
            <w:r w:rsidRPr="00F1480C">
              <w:rPr>
                <w:rFonts w:ascii="Trebuchet MS" w:eastAsia="Calibri" w:hAnsi="Trebuchet MS"/>
                <w:lang w:eastAsia="en-US"/>
              </w:rPr>
              <w:t xml:space="preserve"> </w:t>
            </w:r>
            <w:r w:rsidRPr="00F1480C">
              <w:rPr>
                <w:rFonts w:ascii="Trebuchet MS" w:eastAsia="Calibri" w:hAnsi="Trebuchet MS"/>
                <w:b/>
                <w:i/>
                <w:color w:val="365F91"/>
                <w:lang w:eastAsia="en-US"/>
              </w:rPr>
              <w:t xml:space="preserve">des bâtiments : </w:t>
            </w:r>
          </w:p>
          <w:p w:rsidR="00F1480C" w:rsidRPr="00F1480C" w:rsidRDefault="00F1480C" w:rsidP="00F1480C">
            <w:pPr>
              <w:spacing w:before="120" w:after="120"/>
              <w:jc w:val="both"/>
              <w:rPr>
                <w:rFonts w:ascii="Trebuchet MS" w:eastAsia="Calibri" w:hAnsi="Trebuchet MS"/>
                <w:lang w:eastAsia="en-US"/>
              </w:rPr>
            </w:pPr>
            <w:r w:rsidRPr="00F1480C">
              <w:rPr>
                <w:rFonts w:ascii="Trebuchet MS" w:eastAsia="Calibri" w:hAnsi="Trebuchet MS"/>
                <w:b/>
                <w:i/>
                <w:color w:val="365F91"/>
                <w:lang w:eastAsia="en-US"/>
              </w:rPr>
              <w:t>approche de la performance globale de l’enveloppe</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La transition énergétique reste la priorité du gouvernement qu’il s’agisse de la construction neuve ou de la rénovation du parc existant.</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 xml:space="preserve">Au cœur de cette stratégie ? L’isolation thermique des bâtiments avec une approche globale du bâti prenant en compte l'ensemble des caractéristiques énergétiques de l’enveloppe. Et parce que les critères d’une isolation réussie : confort, santé et économies, sont indissociables, il faut également considérer la compatibilité des matériaux, le confort d’hiver et d’été, le confort acoustique… Cette séance sera l’occasion de </w:t>
            </w:r>
            <w:r w:rsidRPr="00F1480C">
              <w:rPr>
                <w:rFonts w:ascii="Trebuchet MS" w:eastAsia="Calibri" w:hAnsi="Trebuchet MS"/>
                <w:sz w:val="22"/>
                <w:szCs w:val="22"/>
                <w:lang w:eastAsia="en-US"/>
              </w:rPr>
              <w:lastRenderedPageBreak/>
              <w:t>fournir aux artisans, des outils pour aborder l’impact du couplage entre l’isolation thermique et les autres lots d’un chantier. Un point sera fait sur les nouveaux référentiels techniques et les aides aux travaux.</w:t>
            </w:r>
          </w:p>
          <w:p w:rsidR="00F1480C" w:rsidRPr="00F1480C" w:rsidRDefault="00F1480C" w:rsidP="00F1480C">
            <w:pPr>
              <w:spacing w:after="120"/>
              <w:jc w:val="both"/>
              <w:rPr>
                <w:rFonts w:ascii="Trebuchet MS" w:eastAsia="Calibri" w:hAnsi="Trebuchet MS"/>
                <w:sz w:val="22"/>
                <w:szCs w:val="22"/>
                <w:lang w:eastAsia="en-US"/>
              </w:rPr>
            </w:pPr>
          </w:p>
          <w:p w:rsidR="00F1480C" w:rsidRPr="00F1480C" w:rsidRDefault="00F1480C" w:rsidP="00F1480C">
            <w:pPr>
              <w:jc w:val="right"/>
              <w:rPr>
                <w:rFonts w:ascii="Trebuchet MS" w:eastAsia="Calibri" w:hAnsi="Trebuchet MS"/>
                <w:sz w:val="20"/>
                <w:szCs w:val="20"/>
                <w:lang w:eastAsia="en-US"/>
              </w:rPr>
            </w:pPr>
          </w:p>
          <w:p w:rsidR="00F1480C" w:rsidRPr="00F1480C" w:rsidRDefault="00F1480C" w:rsidP="00CD3FB4">
            <w:pPr>
              <w:spacing w:after="120"/>
              <w:jc w:val="center"/>
              <w:rPr>
                <w:rFonts w:ascii="Trebuchet MS" w:eastAsia="Calibri" w:hAnsi="Trebuchet MS"/>
                <w:b/>
                <w:i/>
                <w:color w:val="365F91"/>
                <w:lang w:eastAsia="en-US"/>
              </w:rPr>
            </w:pPr>
            <w:r w:rsidRPr="00F1480C">
              <w:rPr>
                <w:rFonts w:ascii="Trebuchet MS" w:eastAsia="Calibri" w:hAnsi="Trebuchet MS"/>
                <w:b/>
                <w:i/>
                <w:color w:val="365F91"/>
                <w:lang w:eastAsia="en-US"/>
              </w:rPr>
              <w:t>Qualité de vie à l’intérieur des logements</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La prise en compte du confort d’usage est aujourd’hui un paramètre essentiel dans la construction ou la rénovation des bâtiments qui a pour effet de placer l’usager au cœur des priorités du projet.</w:t>
            </w:r>
          </w:p>
          <w:p w:rsidR="00F1480C" w:rsidRP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Le confort thermique, l’acoustique, le confort visuel et la qualité de l’air intérieur apportent une approche humaine et sociale aux interventions des entreprises artisanales du bâtiment.</w:t>
            </w:r>
          </w:p>
          <w:p w:rsidR="00F1480C" w:rsidRDefault="00F1480C" w:rsidP="00F1480C">
            <w:pPr>
              <w:spacing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Cet atelier mettra ainsi en évidence le rôle de ces entreprises dans l’amélioration de la qualité de vie dans les logements.</w:t>
            </w:r>
          </w:p>
          <w:p w:rsidR="00CD3FB4" w:rsidRPr="00F1480C" w:rsidRDefault="00CD3FB4" w:rsidP="00F1480C">
            <w:pPr>
              <w:spacing w:after="120"/>
              <w:jc w:val="both"/>
              <w:rPr>
                <w:rFonts w:ascii="Trebuchet MS" w:eastAsia="Calibri" w:hAnsi="Trebuchet MS"/>
                <w:sz w:val="20"/>
                <w:szCs w:val="20"/>
                <w:lang w:eastAsia="en-US"/>
              </w:rPr>
            </w:pP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lastRenderedPageBreak/>
              <w:t>16h00-16h45</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0"/>
                <w:szCs w:val="20"/>
                <w:lang w:eastAsia="en-US"/>
              </w:rPr>
              <w:t>Pause et visite de stands</w:t>
            </w:r>
          </w:p>
        </w:tc>
      </w:tr>
      <w:tr w:rsidR="00F1480C" w:rsidRPr="00F1480C" w:rsidTr="00DD25E7">
        <w:tblPrEx>
          <w:tblBorders>
            <w:top w:val="none" w:sz="0" w:space="0" w:color="auto"/>
            <w:bottom w:val="none" w:sz="0" w:space="0" w:color="auto"/>
            <w:insideH w:val="none" w:sz="0" w:space="0" w:color="auto"/>
            <w:insideV w:val="none" w:sz="0" w:space="0" w:color="auto"/>
          </w:tblBorders>
        </w:tblPrEx>
        <w:tc>
          <w:tcPr>
            <w:tcW w:w="4536" w:type="dxa"/>
            <w:gridSpan w:val="2"/>
            <w:tcBorders>
              <w:top w:val="single" w:sz="4" w:space="0" w:color="auto"/>
              <w:bottom w:val="single" w:sz="4" w:space="0" w:color="auto"/>
              <w:right w:val="single" w:sz="4" w:space="0" w:color="auto"/>
            </w:tcBorders>
            <w:tcMar>
              <w:top w:w="57" w:type="dxa"/>
            </w:tcMar>
          </w:tcPr>
          <w:p w:rsidR="00F1480C" w:rsidRPr="00F1480C" w:rsidRDefault="00F1480C" w:rsidP="00F1480C">
            <w:pPr>
              <w:autoSpaceDE w:val="0"/>
              <w:autoSpaceDN w:val="0"/>
              <w:adjustRightInd w:val="0"/>
              <w:spacing w:before="120" w:after="120"/>
              <w:jc w:val="center"/>
              <w:rPr>
                <w:rFonts w:ascii="Trebuchet MS" w:eastAsia="Calibri" w:hAnsi="Trebuchet MS" w:cs="Arial"/>
                <w:color w:val="7030A0"/>
                <w:sz w:val="20"/>
                <w:szCs w:val="20"/>
                <w:lang w:eastAsia="en-US"/>
              </w:rPr>
            </w:pPr>
            <w:r w:rsidRPr="00F1480C">
              <w:rPr>
                <w:rFonts w:ascii="Trebuchet MS" w:eastAsia="Calibri" w:hAnsi="Trebuchet MS" w:cs="Arial"/>
                <w:b/>
                <w:bCs/>
                <w:color w:val="7030A0"/>
                <w:sz w:val="20"/>
                <w:szCs w:val="20"/>
                <w:lang w:eastAsia="en-US"/>
              </w:rPr>
              <w:t>Commission</w:t>
            </w:r>
          </w:p>
        </w:tc>
        <w:tc>
          <w:tcPr>
            <w:tcW w:w="4526" w:type="dxa"/>
            <w:gridSpan w:val="2"/>
            <w:tcBorders>
              <w:top w:val="single" w:sz="4" w:space="0" w:color="auto"/>
              <w:left w:val="single" w:sz="4" w:space="0" w:color="auto"/>
              <w:bottom w:val="single" w:sz="4" w:space="0" w:color="auto"/>
            </w:tcBorders>
          </w:tcPr>
          <w:p w:rsidR="00F1480C" w:rsidRPr="00F1480C" w:rsidRDefault="00F1480C" w:rsidP="00F1480C">
            <w:pPr>
              <w:autoSpaceDE w:val="0"/>
              <w:autoSpaceDN w:val="0"/>
              <w:adjustRightInd w:val="0"/>
              <w:spacing w:before="120" w:after="120"/>
              <w:jc w:val="center"/>
              <w:rPr>
                <w:rFonts w:ascii="Trebuchet MS" w:eastAsia="Calibri" w:hAnsi="Trebuchet MS" w:cs="Arial"/>
                <w:color w:val="7030A0"/>
                <w:sz w:val="20"/>
                <w:szCs w:val="20"/>
                <w:lang w:eastAsia="en-US"/>
              </w:rPr>
            </w:pPr>
            <w:r w:rsidRPr="00F1480C">
              <w:rPr>
                <w:rFonts w:ascii="Trebuchet MS" w:eastAsia="Calibri" w:hAnsi="Trebuchet MS" w:cs="Arial"/>
                <w:b/>
                <w:bCs/>
                <w:color w:val="7030A0"/>
                <w:sz w:val="20"/>
                <w:szCs w:val="20"/>
                <w:lang w:eastAsia="en-US"/>
              </w:rPr>
              <w:t>Commission</w:t>
            </w:r>
          </w:p>
        </w:tc>
      </w:tr>
      <w:tr w:rsidR="00F1480C" w:rsidRPr="00F1480C" w:rsidTr="00DD25E7">
        <w:tblPrEx>
          <w:tblBorders>
            <w:left w:val="single" w:sz="4" w:space="0" w:color="auto"/>
            <w:right w:val="single" w:sz="4" w:space="0" w:color="auto"/>
          </w:tblBorders>
        </w:tblPrEx>
        <w:trPr>
          <w:trHeight w:val="603"/>
        </w:trPr>
        <w:tc>
          <w:tcPr>
            <w:tcW w:w="1555" w:type="dxa"/>
            <w:tcBorders>
              <w:left w:val="nil"/>
              <w:bottom w:val="nil"/>
              <w:righ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color w:val="7030A0"/>
                <w:sz w:val="20"/>
                <w:szCs w:val="20"/>
                <w:lang w:eastAsia="en-US"/>
              </w:rPr>
              <w:t>16h45-18h00</w:t>
            </w:r>
          </w:p>
        </w:tc>
        <w:tc>
          <w:tcPr>
            <w:tcW w:w="2981" w:type="dxa"/>
            <w:tcBorders>
              <w:left w:val="nil"/>
              <w:bottom w:val="nil"/>
            </w:tcBorders>
          </w:tcPr>
          <w:p w:rsidR="00F1480C" w:rsidRPr="00F1480C" w:rsidRDefault="00F1480C" w:rsidP="00F1480C">
            <w:pPr>
              <w:spacing w:before="120" w:after="120"/>
              <w:jc w:val="both"/>
              <w:rPr>
                <w:rFonts w:ascii="Trebuchet MS" w:eastAsia="Calibri" w:hAnsi="Trebuchet MS"/>
                <w:b/>
                <w:sz w:val="20"/>
                <w:szCs w:val="20"/>
                <w:lang w:eastAsia="en-US"/>
              </w:rPr>
            </w:pPr>
            <w:r w:rsidRPr="00F1480C">
              <w:rPr>
                <w:rFonts w:ascii="Trebuchet MS" w:eastAsia="Calibri" w:hAnsi="Trebuchet MS"/>
                <w:b/>
                <w:sz w:val="20"/>
                <w:szCs w:val="20"/>
                <w:lang w:eastAsia="en-US"/>
              </w:rPr>
              <w:t xml:space="preserve">Construire et rénover avec les matériaux géo </w:t>
            </w:r>
            <w:proofErr w:type="spellStart"/>
            <w:r w:rsidRPr="00F1480C">
              <w:rPr>
                <w:rFonts w:ascii="Trebuchet MS" w:eastAsia="Calibri" w:hAnsi="Trebuchet MS"/>
                <w:b/>
                <w:sz w:val="20"/>
                <w:szCs w:val="20"/>
                <w:lang w:eastAsia="en-US"/>
              </w:rPr>
              <w:t>sourcés</w:t>
            </w:r>
            <w:proofErr w:type="spellEnd"/>
          </w:p>
        </w:tc>
        <w:tc>
          <w:tcPr>
            <w:tcW w:w="1560" w:type="dxa"/>
            <w:tcBorders>
              <w:bottom w:val="nil"/>
              <w:righ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color w:val="7030A0"/>
                <w:sz w:val="20"/>
                <w:szCs w:val="20"/>
                <w:lang w:eastAsia="en-US"/>
              </w:rPr>
              <w:t>16h45-18h00</w:t>
            </w:r>
          </w:p>
        </w:tc>
        <w:tc>
          <w:tcPr>
            <w:tcW w:w="2966" w:type="dxa"/>
            <w:tcBorders>
              <w:left w:val="nil"/>
              <w:bottom w:val="nil"/>
              <w:right w:val="nil"/>
            </w:tcBorders>
          </w:tcPr>
          <w:p w:rsidR="00F1480C" w:rsidRPr="00F1480C" w:rsidRDefault="00F1480C" w:rsidP="00F1480C">
            <w:pPr>
              <w:spacing w:before="120" w:after="120"/>
              <w:jc w:val="both"/>
              <w:rPr>
                <w:rFonts w:ascii="Trebuchet MS" w:eastAsia="Calibri" w:hAnsi="Trebuchet MS"/>
                <w:b/>
                <w:sz w:val="20"/>
                <w:szCs w:val="20"/>
                <w:lang w:eastAsia="en-US"/>
              </w:rPr>
            </w:pPr>
            <w:r w:rsidRPr="00F1480C">
              <w:rPr>
                <w:rFonts w:ascii="Trebuchet MS" w:eastAsia="Calibri" w:hAnsi="Trebuchet MS"/>
                <w:b/>
                <w:sz w:val="20"/>
                <w:szCs w:val="20"/>
                <w:lang w:eastAsia="en-US"/>
              </w:rPr>
              <w:t>Reconnaissance des sols : Thèmes PVR/Carreleurs</w:t>
            </w:r>
          </w:p>
        </w:tc>
      </w:tr>
      <w:tr w:rsidR="00F1480C" w:rsidRPr="00F1480C" w:rsidTr="00DD25E7">
        <w:tblPrEx>
          <w:tblBorders>
            <w:left w:val="single" w:sz="4" w:space="0" w:color="auto"/>
            <w:right w:val="single" w:sz="4" w:space="0" w:color="auto"/>
          </w:tblBorders>
        </w:tblPrEx>
        <w:tc>
          <w:tcPr>
            <w:tcW w:w="4536" w:type="dxa"/>
            <w:gridSpan w:val="2"/>
            <w:tcBorders>
              <w:top w:val="nil"/>
              <w:lef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0"/>
                <w:szCs w:val="20"/>
                <w:lang w:eastAsia="en-US"/>
              </w:rPr>
              <w:t xml:space="preserve">L’UNA Maçonnerie Carrelage propose de faire un état des lieux sur la construction et la rénovation à l’aide de matériaux </w:t>
            </w:r>
            <w:proofErr w:type="spellStart"/>
            <w:r w:rsidRPr="00F1480C">
              <w:rPr>
                <w:rFonts w:ascii="Trebuchet MS" w:eastAsia="Calibri" w:hAnsi="Trebuchet MS"/>
                <w:sz w:val="20"/>
                <w:szCs w:val="20"/>
                <w:lang w:eastAsia="en-US"/>
              </w:rPr>
              <w:t>géosourcés</w:t>
            </w:r>
            <w:proofErr w:type="spellEnd"/>
            <w:r w:rsidRPr="00F1480C">
              <w:rPr>
                <w:rFonts w:ascii="Trebuchet MS" w:eastAsia="Calibri" w:hAnsi="Trebuchet MS"/>
                <w:sz w:val="20"/>
                <w:szCs w:val="20"/>
                <w:lang w:eastAsia="en-US"/>
              </w:rPr>
              <w:t>. Ces matériaux de proximité, comme la terre crue ou la pierre, demandent peu de transformation et sont économes en énergie.</w:t>
            </w:r>
          </w:p>
        </w:tc>
        <w:tc>
          <w:tcPr>
            <w:tcW w:w="4526" w:type="dxa"/>
            <w:gridSpan w:val="2"/>
            <w:tcBorders>
              <w:top w:val="nil"/>
              <w:righ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0"/>
                <w:szCs w:val="20"/>
                <w:lang w:eastAsia="en-US"/>
              </w:rPr>
              <w:t>L’activité du sol est sans cesse croissante mais la profusion de nouveaux types de revêtements ne doit pas occulter l’importance des phases de préparation, variables en fonction de la nature des supports et de la finition souhaitée. Carreleurs et peintres vont présenter de nouveaux produits et matériels permettant aujourd’hui de réduire les délais, tout en apportant un certain confort de mise en œuvre et une sécurité en termes de performance.</w:t>
            </w:r>
          </w:p>
        </w:tc>
      </w:tr>
    </w:tbl>
    <w:p w:rsidR="00F1480C" w:rsidRPr="00F1480C" w:rsidRDefault="00F1480C" w:rsidP="00F1480C">
      <w:pPr>
        <w:spacing w:after="200" w:line="276" w:lineRule="auto"/>
        <w:rPr>
          <w:rFonts w:ascii="Trebuchet MS" w:eastAsia="Calibri" w:hAnsi="Trebuchet MS"/>
          <w:sz w:val="20"/>
          <w:szCs w:val="20"/>
          <w:lang w:eastAsia="en-US"/>
        </w:rPr>
      </w:pPr>
      <w:r w:rsidRPr="00F1480C">
        <w:rPr>
          <w:rFonts w:ascii="Trebuchet MS" w:eastAsia="Calibri" w:hAnsi="Trebuchet MS"/>
          <w:sz w:val="20"/>
          <w:szCs w:val="20"/>
          <w:lang w:eastAsia="en-US"/>
        </w:rPr>
        <w:br w:type="page"/>
      </w:r>
    </w:p>
    <w:p w:rsidR="00F1480C" w:rsidRPr="00F1480C" w:rsidRDefault="00F1480C" w:rsidP="00F1480C">
      <w:pPr>
        <w:spacing w:after="200" w:line="276" w:lineRule="auto"/>
        <w:rPr>
          <w:rFonts w:ascii="Trebuchet MS" w:eastAsia="Calibri" w:hAnsi="Trebuchet MS" w:cs="Arial"/>
          <w:b/>
          <w:bCs/>
          <w:sz w:val="72"/>
          <w:szCs w:val="72"/>
          <w:lang w:eastAsia="en-US"/>
        </w:rPr>
      </w:pPr>
      <w:r w:rsidRPr="00F1480C">
        <w:rPr>
          <w:rFonts w:ascii="Trebuchet MS" w:eastAsia="Calibri" w:hAnsi="Trebuchet MS" w:cs="Arial"/>
          <w:b/>
          <w:bCs/>
          <w:sz w:val="72"/>
          <w:szCs w:val="72"/>
          <w:lang w:eastAsia="en-US"/>
        </w:rPr>
        <w:lastRenderedPageBreak/>
        <w:t>VENDREDI 27 AVRIL</w:t>
      </w:r>
    </w:p>
    <w:p w:rsidR="00F1480C" w:rsidRPr="00F1480C" w:rsidRDefault="00F1480C" w:rsidP="00F1480C">
      <w:pPr>
        <w:spacing w:after="120" w:line="276" w:lineRule="auto"/>
        <w:jc w:val="both"/>
        <w:rPr>
          <w:rFonts w:ascii="Trebuchet MS" w:eastAsia="Calibri" w:hAnsi="Trebuchet MS"/>
          <w:sz w:val="20"/>
          <w:szCs w:val="20"/>
          <w:lang w:eastAsia="en-US"/>
        </w:rPr>
      </w:pPr>
    </w:p>
    <w:tbl>
      <w:tblPr>
        <w:tblStyle w:val="Grilledutableau3"/>
        <w:tblW w:w="0" w:type="auto"/>
        <w:tblBorders>
          <w:left w:val="none" w:sz="0" w:space="0" w:color="auto"/>
          <w:right w:val="none" w:sz="0" w:space="0" w:color="auto"/>
        </w:tblBorders>
        <w:tblLook w:val="04A0" w:firstRow="1" w:lastRow="0" w:firstColumn="1" w:lastColumn="0" w:noHBand="0" w:noVBand="1"/>
      </w:tblPr>
      <w:tblGrid>
        <w:gridCol w:w="1555"/>
        <w:gridCol w:w="2981"/>
        <w:gridCol w:w="1560"/>
        <w:gridCol w:w="2966"/>
      </w:tblGrid>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09h00-09h30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0"/>
                <w:szCs w:val="20"/>
                <w:lang w:eastAsia="en-US"/>
              </w:rPr>
              <w:t>Accueil des délégués</w:t>
            </w:r>
          </w:p>
        </w:tc>
      </w:tr>
      <w:tr w:rsidR="00F1480C" w:rsidRPr="00F1480C" w:rsidTr="00DD25E7">
        <w:tblPrEx>
          <w:tblBorders>
            <w:top w:val="none" w:sz="0" w:space="0" w:color="auto"/>
            <w:bottom w:val="none" w:sz="0" w:space="0" w:color="auto"/>
            <w:insideH w:val="none" w:sz="0" w:space="0" w:color="auto"/>
            <w:insideV w:val="none" w:sz="0" w:space="0" w:color="auto"/>
          </w:tblBorders>
        </w:tblPrEx>
        <w:tc>
          <w:tcPr>
            <w:tcW w:w="4536" w:type="dxa"/>
            <w:gridSpan w:val="2"/>
            <w:tcBorders>
              <w:top w:val="single" w:sz="4" w:space="0" w:color="auto"/>
              <w:bottom w:val="single" w:sz="4" w:space="0" w:color="auto"/>
              <w:right w:val="single" w:sz="4" w:space="0" w:color="auto"/>
            </w:tcBorders>
            <w:tcMar>
              <w:top w:w="57" w:type="dxa"/>
            </w:tcMar>
          </w:tcPr>
          <w:p w:rsidR="00F1480C" w:rsidRPr="00F1480C" w:rsidRDefault="00F1480C" w:rsidP="00F1480C">
            <w:pPr>
              <w:autoSpaceDE w:val="0"/>
              <w:autoSpaceDN w:val="0"/>
              <w:adjustRightInd w:val="0"/>
              <w:spacing w:before="120" w:after="120"/>
              <w:jc w:val="center"/>
              <w:rPr>
                <w:rFonts w:ascii="Trebuchet MS" w:eastAsia="Calibri" w:hAnsi="Trebuchet MS" w:cs="Arial"/>
                <w:color w:val="7030A0"/>
                <w:sz w:val="20"/>
                <w:szCs w:val="20"/>
                <w:lang w:eastAsia="en-US"/>
              </w:rPr>
            </w:pPr>
            <w:r w:rsidRPr="00F1480C">
              <w:rPr>
                <w:rFonts w:ascii="Trebuchet MS" w:eastAsia="Calibri" w:hAnsi="Trebuchet MS" w:cs="Arial"/>
                <w:b/>
                <w:bCs/>
                <w:color w:val="7030A0"/>
                <w:sz w:val="20"/>
                <w:szCs w:val="20"/>
                <w:lang w:eastAsia="en-US"/>
              </w:rPr>
              <w:t>Commission</w:t>
            </w:r>
          </w:p>
        </w:tc>
        <w:tc>
          <w:tcPr>
            <w:tcW w:w="4526" w:type="dxa"/>
            <w:gridSpan w:val="2"/>
            <w:tcBorders>
              <w:top w:val="single" w:sz="4" w:space="0" w:color="auto"/>
              <w:left w:val="single" w:sz="4" w:space="0" w:color="auto"/>
              <w:bottom w:val="single" w:sz="4" w:space="0" w:color="auto"/>
            </w:tcBorders>
          </w:tcPr>
          <w:p w:rsidR="00F1480C" w:rsidRPr="00F1480C" w:rsidRDefault="00F1480C" w:rsidP="00F1480C">
            <w:pPr>
              <w:autoSpaceDE w:val="0"/>
              <w:autoSpaceDN w:val="0"/>
              <w:adjustRightInd w:val="0"/>
              <w:spacing w:before="120" w:after="120"/>
              <w:jc w:val="center"/>
              <w:rPr>
                <w:rFonts w:ascii="Trebuchet MS" w:eastAsia="Calibri" w:hAnsi="Trebuchet MS" w:cs="Arial"/>
                <w:color w:val="7030A0"/>
                <w:sz w:val="20"/>
                <w:szCs w:val="20"/>
                <w:lang w:eastAsia="en-US"/>
              </w:rPr>
            </w:pPr>
            <w:r w:rsidRPr="00F1480C">
              <w:rPr>
                <w:rFonts w:ascii="Trebuchet MS" w:eastAsia="Calibri" w:hAnsi="Trebuchet MS" w:cs="Arial"/>
                <w:b/>
                <w:bCs/>
                <w:color w:val="7030A0"/>
                <w:sz w:val="20"/>
                <w:szCs w:val="20"/>
                <w:lang w:eastAsia="en-US"/>
              </w:rPr>
              <w:t>Commission</w:t>
            </w:r>
          </w:p>
        </w:tc>
      </w:tr>
      <w:tr w:rsidR="00F1480C" w:rsidRPr="00F1480C" w:rsidTr="00DD25E7">
        <w:tblPrEx>
          <w:tblBorders>
            <w:left w:val="single" w:sz="4" w:space="0" w:color="auto"/>
            <w:right w:val="single" w:sz="4" w:space="0" w:color="auto"/>
          </w:tblBorders>
        </w:tblPrEx>
        <w:trPr>
          <w:trHeight w:val="825"/>
        </w:trPr>
        <w:tc>
          <w:tcPr>
            <w:tcW w:w="1555" w:type="dxa"/>
            <w:tcBorders>
              <w:left w:val="nil"/>
              <w:bottom w:val="nil"/>
              <w:righ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color w:val="7030A0"/>
                <w:sz w:val="20"/>
                <w:szCs w:val="20"/>
                <w:lang w:eastAsia="en-US"/>
              </w:rPr>
              <w:t>09h30-11h00</w:t>
            </w:r>
          </w:p>
        </w:tc>
        <w:tc>
          <w:tcPr>
            <w:tcW w:w="2981" w:type="dxa"/>
            <w:tcBorders>
              <w:left w:val="nil"/>
              <w:bottom w:val="nil"/>
            </w:tcBorders>
          </w:tcPr>
          <w:p w:rsidR="00F1480C" w:rsidRPr="00F1480C" w:rsidRDefault="00F1480C" w:rsidP="00F1480C">
            <w:pPr>
              <w:spacing w:before="120" w:after="120"/>
              <w:jc w:val="both"/>
              <w:rPr>
                <w:rFonts w:ascii="Trebuchet MS" w:eastAsia="Calibri" w:hAnsi="Trebuchet MS"/>
                <w:b/>
                <w:lang w:eastAsia="en-US"/>
              </w:rPr>
            </w:pPr>
            <w:r w:rsidRPr="00F1480C">
              <w:rPr>
                <w:rFonts w:ascii="Trebuchet MS" w:eastAsia="Calibri" w:hAnsi="Trebuchet MS"/>
                <w:b/>
                <w:lang w:eastAsia="en-US"/>
              </w:rPr>
              <w:t>Réfection et restauration des bétons</w:t>
            </w:r>
          </w:p>
        </w:tc>
        <w:tc>
          <w:tcPr>
            <w:tcW w:w="1560" w:type="dxa"/>
            <w:tcBorders>
              <w:bottom w:val="nil"/>
              <w:righ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color w:val="7030A0"/>
                <w:sz w:val="20"/>
                <w:szCs w:val="20"/>
                <w:lang w:eastAsia="en-US"/>
              </w:rPr>
              <w:t>09h30-10h45</w:t>
            </w:r>
          </w:p>
        </w:tc>
        <w:tc>
          <w:tcPr>
            <w:tcW w:w="2966" w:type="dxa"/>
            <w:tcBorders>
              <w:left w:val="nil"/>
              <w:bottom w:val="nil"/>
              <w:right w:val="nil"/>
            </w:tcBorders>
          </w:tcPr>
          <w:p w:rsidR="00F1480C" w:rsidRPr="00F1480C" w:rsidRDefault="00F1480C" w:rsidP="00F1480C">
            <w:pPr>
              <w:spacing w:before="120"/>
              <w:jc w:val="both"/>
              <w:rPr>
                <w:rFonts w:ascii="Trebuchet MS" w:eastAsia="Calibri" w:hAnsi="Trebuchet MS"/>
                <w:b/>
                <w:lang w:eastAsia="en-US"/>
              </w:rPr>
            </w:pPr>
            <w:r w:rsidRPr="00F1480C">
              <w:rPr>
                <w:rFonts w:ascii="Trebuchet MS" w:eastAsia="Calibri" w:hAnsi="Trebuchet MS"/>
                <w:b/>
                <w:lang w:eastAsia="en-US"/>
              </w:rPr>
              <w:t>Carrelage :</w:t>
            </w:r>
          </w:p>
          <w:p w:rsidR="00F1480C" w:rsidRPr="00F1480C" w:rsidRDefault="00F1480C" w:rsidP="00F1480C">
            <w:pPr>
              <w:spacing w:after="120"/>
              <w:jc w:val="both"/>
              <w:rPr>
                <w:rFonts w:ascii="Trebuchet MS" w:eastAsia="Calibri" w:hAnsi="Trebuchet MS"/>
                <w:b/>
                <w:sz w:val="20"/>
                <w:szCs w:val="20"/>
                <w:lang w:eastAsia="en-US"/>
              </w:rPr>
            </w:pPr>
            <w:r w:rsidRPr="00F1480C">
              <w:rPr>
                <w:rFonts w:ascii="Trebuchet MS" w:eastAsia="Calibri" w:hAnsi="Trebuchet MS"/>
                <w:b/>
                <w:lang w:eastAsia="en-US"/>
              </w:rPr>
              <w:t>l’actualité normative</w:t>
            </w:r>
          </w:p>
        </w:tc>
      </w:tr>
      <w:tr w:rsidR="00F1480C" w:rsidRPr="00F1480C" w:rsidTr="00DD25E7">
        <w:tblPrEx>
          <w:tblBorders>
            <w:left w:val="single" w:sz="4" w:space="0" w:color="auto"/>
            <w:right w:val="single" w:sz="4" w:space="0" w:color="auto"/>
          </w:tblBorders>
        </w:tblPrEx>
        <w:tc>
          <w:tcPr>
            <w:tcW w:w="4536" w:type="dxa"/>
            <w:gridSpan w:val="2"/>
            <w:tcBorders>
              <w:top w:val="nil"/>
              <w:left w:val="nil"/>
            </w:tcBorders>
          </w:tcPr>
          <w:p w:rsidR="00F1480C" w:rsidRPr="00F1480C" w:rsidRDefault="00F1480C" w:rsidP="00F1480C">
            <w:pPr>
              <w:spacing w:before="120"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Les ouvrages réalisés en béton, matériau du XX</w:t>
            </w:r>
            <w:r w:rsidRPr="00F1480C">
              <w:rPr>
                <w:rFonts w:ascii="Trebuchet MS" w:eastAsia="Calibri" w:hAnsi="Trebuchet MS"/>
                <w:sz w:val="22"/>
                <w:szCs w:val="22"/>
                <w:vertAlign w:val="superscript"/>
                <w:lang w:eastAsia="en-US"/>
              </w:rPr>
              <w:t>ème</w:t>
            </w:r>
            <w:r w:rsidRPr="00F1480C">
              <w:rPr>
                <w:rFonts w:ascii="Trebuchet MS" w:eastAsia="Calibri" w:hAnsi="Trebuchet MS"/>
                <w:sz w:val="22"/>
                <w:szCs w:val="22"/>
                <w:lang w:eastAsia="en-US"/>
              </w:rPr>
              <w:t xml:space="preserve"> siècle aujourd’hui entré dans le patrimoine, ont besoin d’être restaurés.</w:t>
            </w:r>
          </w:p>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2"/>
                <w:szCs w:val="22"/>
                <w:lang w:eastAsia="en-US"/>
              </w:rPr>
              <w:t>Après un bref historique de la construction en béton, l’UNA Maçonnerie Carrelage propose un panorama des solutions de réfection et restauration des ouvrages en béton.</w:t>
            </w:r>
          </w:p>
        </w:tc>
        <w:tc>
          <w:tcPr>
            <w:tcW w:w="4526" w:type="dxa"/>
            <w:gridSpan w:val="2"/>
            <w:tcBorders>
              <w:top w:val="nil"/>
              <w:right w:val="nil"/>
            </w:tcBorders>
          </w:tcPr>
          <w:p w:rsidR="00F1480C" w:rsidRPr="00F1480C" w:rsidRDefault="00F1480C" w:rsidP="00F1480C">
            <w:pPr>
              <w:spacing w:before="120"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Les carreleurs de l’UNA proposent un tour d’horizon des normes et des différents sujets liés au métier.</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11h00-13h00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0"/>
                <w:szCs w:val="20"/>
                <w:lang w:eastAsia="en-US"/>
              </w:rPr>
              <w:t>Ateliers visite du village partenaire</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13h00-14h30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b/>
                <w:sz w:val="20"/>
                <w:szCs w:val="20"/>
                <w:lang w:eastAsia="en-US"/>
              </w:rPr>
            </w:pPr>
            <w:r w:rsidRPr="00F1480C">
              <w:rPr>
                <w:rFonts w:ascii="Trebuchet MS" w:eastAsia="Calibri" w:hAnsi="Trebuchet MS"/>
                <w:b/>
                <w:sz w:val="20"/>
                <w:szCs w:val="20"/>
                <w:lang w:eastAsia="en-US"/>
              </w:rPr>
              <w:t>Déjeuner et café</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14h30-16h00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b/>
                <w:sz w:val="22"/>
                <w:szCs w:val="22"/>
                <w:lang w:eastAsia="en-US"/>
              </w:rPr>
            </w:pPr>
            <w:r w:rsidRPr="00F1480C">
              <w:rPr>
                <w:rFonts w:ascii="Trebuchet MS" w:eastAsia="Calibri" w:hAnsi="Trebuchet MS"/>
                <w:b/>
                <w:sz w:val="22"/>
                <w:szCs w:val="22"/>
                <w:lang w:eastAsia="en-US"/>
              </w:rPr>
              <w:t>Evolution numérique et le BIM pour les métiers de la maçonnerie et du carrelage</w:t>
            </w:r>
          </w:p>
          <w:p w:rsidR="00F1480C" w:rsidRPr="00F1480C" w:rsidRDefault="00F1480C" w:rsidP="00F1480C">
            <w:pPr>
              <w:spacing w:before="120" w:after="120"/>
              <w:jc w:val="both"/>
              <w:rPr>
                <w:rFonts w:ascii="Trebuchet MS" w:eastAsia="Calibri" w:hAnsi="Trebuchet MS"/>
                <w:sz w:val="22"/>
                <w:szCs w:val="22"/>
                <w:lang w:eastAsia="en-US"/>
              </w:rPr>
            </w:pPr>
            <w:r w:rsidRPr="00F1480C">
              <w:rPr>
                <w:rFonts w:ascii="Trebuchet MS" w:eastAsia="Calibri" w:hAnsi="Trebuchet MS"/>
                <w:sz w:val="22"/>
                <w:szCs w:val="22"/>
                <w:lang w:eastAsia="en-US"/>
              </w:rPr>
              <w:t>Maquettes et objets numériques, BIM, data données, travail collaboratif, interopérabilité… le numérique est là et quel en sera l’impact pour les maçons et carreleurs ?</w:t>
            </w:r>
          </w:p>
          <w:p w:rsidR="00F1480C" w:rsidRPr="00F1480C" w:rsidRDefault="00F1480C" w:rsidP="00F1480C">
            <w:pPr>
              <w:spacing w:before="120" w:after="120"/>
              <w:jc w:val="both"/>
              <w:rPr>
                <w:rFonts w:ascii="Trebuchet MS" w:eastAsia="Calibri" w:hAnsi="Trebuchet MS"/>
                <w:sz w:val="20"/>
                <w:szCs w:val="20"/>
                <w:lang w:eastAsia="en-US"/>
              </w:rPr>
            </w:pPr>
            <w:r w:rsidRPr="00F1480C">
              <w:rPr>
                <w:rFonts w:ascii="Trebuchet MS" w:eastAsia="Calibri" w:hAnsi="Trebuchet MS"/>
                <w:sz w:val="22"/>
                <w:szCs w:val="22"/>
                <w:lang w:eastAsia="en-US"/>
              </w:rPr>
              <w:t>En neuf comme en rénovation, le numérique apportera des solutions pour nos métiers, mais quelles sont-elles ? avec quels nouveaux outils ? Pour quel environnement, nos pratiques sont-elles amenées à changer ?</w:t>
            </w:r>
            <w:r w:rsidRPr="00F1480C">
              <w:rPr>
                <w:rFonts w:ascii="Trebuchet MS" w:eastAsia="Calibri" w:hAnsi="Trebuchet MS"/>
                <w:sz w:val="20"/>
                <w:szCs w:val="20"/>
                <w:lang w:eastAsia="en-US"/>
              </w:rPr>
              <w:t xml:space="preserve">  </w:t>
            </w:r>
          </w:p>
        </w:tc>
      </w:tr>
      <w:tr w:rsidR="00F1480C" w:rsidRPr="00F1480C" w:rsidTr="00DD25E7">
        <w:tc>
          <w:tcPr>
            <w:tcW w:w="1555" w:type="dxa"/>
            <w:tcBorders>
              <w:right w:val="nil"/>
            </w:tcBorders>
          </w:tcPr>
          <w:p w:rsidR="00F1480C" w:rsidRPr="00F1480C" w:rsidRDefault="00F1480C" w:rsidP="00F1480C">
            <w:pPr>
              <w:spacing w:before="120" w:after="120"/>
              <w:rPr>
                <w:rFonts w:ascii="Trebuchet MS" w:eastAsia="Calibri" w:hAnsi="Trebuchet MS"/>
                <w:color w:val="7030A0"/>
                <w:sz w:val="20"/>
                <w:szCs w:val="20"/>
                <w:lang w:eastAsia="en-US"/>
              </w:rPr>
            </w:pPr>
            <w:r w:rsidRPr="00F1480C">
              <w:rPr>
                <w:rFonts w:ascii="Trebuchet MS" w:eastAsia="Calibri" w:hAnsi="Trebuchet MS"/>
                <w:color w:val="7030A0"/>
                <w:sz w:val="20"/>
                <w:szCs w:val="20"/>
                <w:lang w:eastAsia="en-US"/>
              </w:rPr>
              <w:t>16h00-17h00</w:t>
            </w:r>
          </w:p>
        </w:tc>
        <w:tc>
          <w:tcPr>
            <w:tcW w:w="7507" w:type="dxa"/>
            <w:gridSpan w:val="3"/>
            <w:tcBorders>
              <w:left w:val="nil"/>
            </w:tcBorders>
          </w:tcPr>
          <w:p w:rsidR="00F1480C" w:rsidRPr="00F1480C" w:rsidRDefault="00F1480C" w:rsidP="00F1480C">
            <w:pPr>
              <w:spacing w:before="120" w:after="120"/>
              <w:jc w:val="both"/>
              <w:rPr>
                <w:rFonts w:ascii="Trebuchet MS" w:eastAsia="Calibri" w:hAnsi="Trebuchet MS"/>
                <w:b/>
                <w:sz w:val="20"/>
                <w:szCs w:val="20"/>
                <w:lang w:eastAsia="en-US"/>
              </w:rPr>
            </w:pPr>
            <w:r w:rsidRPr="00F1480C">
              <w:rPr>
                <w:rFonts w:ascii="Trebuchet MS" w:eastAsia="Calibri" w:hAnsi="Trebuchet MS"/>
                <w:b/>
                <w:sz w:val="20"/>
                <w:szCs w:val="20"/>
                <w:lang w:eastAsia="en-US"/>
              </w:rPr>
              <w:t>Débat libre et fin des travaux</w:t>
            </w:r>
          </w:p>
        </w:tc>
      </w:tr>
    </w:tbl>
    <w:p w:rsidR="00F1480C" w:rsidRPr="00F1480C" w:rsidRDefault="00F1480C" w:rsidP="00F1480C">
      <w:pPr>
        <w:spacing w:after="120" w:line="276" w:lineRule="auto"/>
        <w:jc w:val="both"/>
        <w:rPr>
          <w:rFonts w:ascii="Trebuchet MS" w:eastAsia="Calibri" w:hAnsi="Trebuchet MS"/>
          <w:sz w:val="20"/>
          <w:szCs w:val="20"/>
          <w:lang w:eastAsia="en-US"/>
        </w:rPr>
      </w:pPr>
    </w:p>
    <w:sectPr w:rsidR="00F1480C" w:rsidRPr="00F1480C" w:rsidSect="00E47D5A">
      <w:headerReference w:type="default" r:id="rId24"/>
      <w:footerReference w:type="default" r:id="rId25"/>
      <w:pgSz w:w="11906" w:h="16838" w:code="9"/>
      <w:pgMar w:top="1418" w:right="1416" w:bottom="851" w:left="1418" w:header="709" w:footer="4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BF2" w:rsidRDefault="00062BF2" w:rsidP="00250BAD">
      <w:r>
        <w:separator/>
      </w:r>
    </w:p>
  </w:endnote>
  <w:endnote w:type="continuationSeparator" w:id="0">
    <w:p w:rsidR="00062BF2" w:rsidRDefault="00062BF2" w:rsidP="0025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ebuchet MS" w:hAnsi="Trebuchet MS"/>
        <w:sz w:val="20"/>
        <w:szCs w:val="20"/>
      </w:rPr>
      <w:id w:val="290548182"/>
      <w:docPartObj>
        <w:docPartGallery w:val="Page Numbers (Bottom of Page)"/>
        <w:docPartUnique/>
      </w:docPartObj>
    </w:sdtPr>
    <w:sdtEndPr/>
    <w:sdtContent>
      <w:p w:rsidR="007F10B8" w:rsidRDefault="007F10B8">
        <w:pPr>
          <w:pStyle w:val="Pieddepage"/>
          <w:jc w:val="center"/>
          <w:rPr>
            <w:rFonts w:ascii="Trebuchet MS" w:hAnsi="Trebuchet MS"/>
            <w:sz w:val="20"/>
            <w:szCs w:val="20"/>
          </w:rPr>
        </w:pPr>
      </w:p>
      <w:p w:rsidR="00834BBB" w:rsidRPr="007F10B8" w:rsidRDefault="00C801BB">
        <w:pPr>
          <w:pStyle w:val="Pieddepage"/>
          <w:jc w:val="center"/>
          <w:rPr>
            <w:rFonts w:ascii="Trebuchet MS" w:hAnsi="Trebuchet MS"/>
            <w:sz w:val="20"/>
            <w:szCs w:val="20"/>
          </w:rPr>
        </w:pPr>
        <w:r w:rsidRPr="007F10B8">
          <w:rPr>
            <w:rFonts w:ascii="Trebuchet MS" w:hAnsi="Trebuchet MS"/>
            <w:sz w:val="20"/>
            <w:szCs w:val="20"/>
          </w:rPr>
          <w:t>Dossier de Presse UNA</w:t>
        </w:r>
        <w:r w:rsidR="002326CC">
          <w:rPr>
            <w:rFonts w:ascii="Trebuchet MS" w:hAnsi="Trebuchet MS"/>
            <w:sz w:val="20"/>
            <w:szCs w:val="20"/>
          </w:rPr>
          <w:t xml:space="preserve"> MC de la CAPEB JPC 2018</w:t>
        </w:r>
        <w:r w:rsidR="00211205" w:rsidRPr="007F10B8">
          <w:rPr>
            <w:rFonts w:ascii="Trebuchet MS" w:hAnsi="Trebuchet MS"/>
            <w:sz w:val="20"/>
            <w:szCs w:val="20"/>
          </w:rPr>
          <w:t xml:space="preserve"> </w:t>
        </w:r>
        <w:r w:rsidR="007F10B8" w:rsidRPr="007F10B8">
          <w:rPr>
            <w:rFonts w:ascii="Trebuchet MS" w:hAnsi="Trebuchet MS"/>
            <w:sz w:val="20"/>
            <w:szCs w:val="20"/>
          </w:rPr>
          <w:t>-</w:t>
        </w:r>
        <w:r w:rsidR="00211205" w:rsidRPr="007F10B8">
          <w:rPr>
            <w:rFonts w:ascii="Trebuchet MS" w:hAnsi="Trebuchet MS"/>
            <w:sz w:val="20"/>
            <w:szCs w:val="20"/>
          </w:rPr>
          <w:t xml:space="preserve"> </w:t>
        </w:r>
        <w:r w:rsidR="008256AC" w:rsidRPr="007F10B8">
          <w:rPr>
            <w:rFonts w:ascii="Trebuchet MS" w:hAnsi="Trebuchet MS" w:cstheme="minorHAnsi"/>
            <w:sz w:val="20"/>
            <w:szCs w:val="20"/>
          </w:rPr>
          <w:fldChar w:fldCharType="begin"/>
        </w:r>
        <w:r w:rsidR="00834BBB" w:rsidRPr="007F10B8">
          <w:rPr>
            <w:rFonts w:ascii="Trebuchet MS" w:hAnsi="Trebuchet MS" w:cstheme="minorHAnsi"/>
            <w:sz w:val="20"/>
            <w:szCs w:val="20"/>
          </w:rPr>
          <w:instrText xml:space="preserve"> PAGE   \* MERGEFORMAT </w:instrText>
        </w:r>
        <w:r w:rsidR="008256AC" w:rsidRPr="007F10B8">
          <w:rPr>
            <w:rFonts w:ascii="Trebuchet MS" w:hAnsi="Trebuchet MS" w:cstheme="minorHAnsi"/>
            <w:sz w:val="20"/>
            <w:szCs w:val="20"/>
          </w:rPr>
          <w:fldChar w:fldCharType="separate"/>
        </w:r>
        <w:r w:rsidR="00F75FAB">
          <w:rPr>
            <w:rFonts w:ascii="Trebuchet MS" w:hAnsi="Trebuchet MS" w:cstheme="minorHAnsi"/>
            <w:noProof/>
            <w:sz w:val="20"/>
            <w:szCs w:val="20"/>
          </w:rPr>
          <w:t>13</w:t>
        </w:r>
        <w:r w:rsidR="008256AC" w:rsidRPr="007F10B8">
          <w:rPr>
            <w:rFonts w:ascii="Trebuchet MS" w:hAnsi="Trebuchet MS" w:cstheme="minorHAnsi"/>
            <w:sz w:val="20"/>
            <w:szCs w:val="20"/>
          </w:rPr>
          <w:fldChar w:fldCharType="end"/>
        </w:r>
      </w:p>
    </w:sdtContent>
  </w:sdt>
  <w:p w:rsidR="00834BBB" w:rsidRPr="007F10B8" w:rsidRDefault="00834BBB">
    <w:pPr>
      <w:pStyle w:val="Pieddepage"/>
      <w:rPr>
        <w:rFonts w:ascii="Trebuchet MS" w:hAnsi="Trebuchet M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BF2" w:rsidRDefault="00062BF2" w:rsidP="00250BAD">
      <w:r>
        <w:separator/>
      </w:r>
    </w:p>
  </w:footnote>
  <w:footnote w:type="continuationSeparator" w:id="0">
    <w:p w:rsidR="00062BF2" w:rsidRDefault="00062BF2" w:rsidP="00250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EA1" w:rsidRPr="00237245" w:rsidRDefault="002326CC" w:rsidP="00725EA1">
    <w:pPr>
      <w:pStyle w:val="En-tte"/>
      <w:ind w:left="6372"/>
      <w:rPr>
        <w:rFonts w:cs="Arial"/>
        <w:b/>
        <w:bCs/>
        <w:color w:val="E1491F"/>
        <w:sz w:val="16"/>
        <w:szCs w:val="16"/>
      </w:rPr>
    </w:pPr>
    <w:r>
      <w:rPr>
        <w:rFonts w:cs="Arial"/>
        <w:b/>
        <w:bCs/>
        <w:noProof/>
        <w:color w:val="E1491F"/>
        <w:sz w:val="16"/>
        <w:szCs w:val="16"/>
      </w:rPr>
      <w:drawing>
        <wp:anchor distT="0" distB="0" distL="114300" distR="114300" simplePos="0" relativeHeight="251661312" behindDoc="0" locked="0" layoutInCell="1" allowOverlap="1" wp14:anchorId="287A03B5" wp14:editId="6BED0799">
          <wp:simplePos x="0" y="0"/>
          <wp:positionH relativeFrom="column">
            <wp:posOffset>5312301</wp:posOffset>
          </wp:positionH>
          <wp:positionV relativeFrom="paragraph">
            <wp:posOffset>-127000</wp:posOffset>
          </wp:positionV>
          <wp:extent cx="571500" cy="567635"/>
          <wp:effectExtent l="0" t="0" r="0" b="44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2018_2.jpg"/>
                  <pic:cNvPicPr/>
                </pic:nvPicPr>
                <pic:blipFill>
                  <a:blip r:embed="rId1">
                    <a:extLst>
                      <a:ext uri="{28A0092B-C50C-407E-A947-70E740481C1C}">
                        <a14:useLocalDpi xmlns:a14="http://schemas.microsoft.com/office/drawing/2010/main" val="0"/>
                      </a:ext>
                    </a:extLst>
                  </a:blip>
                  <a:stretch>
                    <a:fillRect/>
                  </a:stretch>
                </pic:blipFill>
                <pic:spPr>
                  <a:xfrm>
                    <a:off x="0" y="0"/>
                    <a:ext cx="571500" cy="567635"/>
                  </a:xfrm>
                  <a:prstGeom prst="rect">
                    <a:avLst/>
                  </a:prstGeom>
                </pic:spPr>
              </pic:pic>
            </a:graphicData>
          </a:graphic>
          <wp14:sizeRelH relativeFrom="page">
            <wp14:pctWidth>0</wp14:pctWidth>
          </wp14:sizeRelH>
          <wp14:sizeRelV relativeFrom="page">
            <wp14:pctHeight>0</wp14:pctHeight>
          </wp14:sizeRelV>
        </wp:anchor>
      </w:drawing>
    </w:r>
    <w:r w:rsidR="00725EA1" w:rsidRPr="00237245">
      <w:rPr>
        <w:rFonts w:cs="Arial"/>
        <w:b/>
        <w:bCs/>
        <w:color w:val="E1491F"/>
        <w:sz w:val="16"/>
        <w:szCs w:val="16"/>
      </w:rPr>
      <w:t>JOURNÉES</w:t>
    </w:r>
    <w:r w:rsidR="00725EA1" w:rsidRPr="00237245">
      <w:rPr>
        <w:rFonts w:cs="Arial"/>
        <w:b/>
        <w:bCs/>
        <w:color w:val="E1491F"/>
        <w:sz w:val="16"/>
        <w:szCs w:val="16"/>
      </w:rPr>
      <w:br/>
      <w:t>PROFESSIONNELLES</w:t>
    </w:r>
  </w:p>
  <w:p w:rsidR="00834BBB" w:rsidRDefault="00725EA1" w:rsidP="005E378A">
    <w:pPr>
      <w:pStyle w:val="En-tte"/>
      <w:ind w:left="6372"/>
      <w:jc w:val="both"/>
    </w:pPr>
    <w:r w:rsidRPr="00237245">
      <w:rPr>
        <w:rFonts w:cs="Arial"/>
        <w:b/>
        <w:bCs/>
        <w:color w:val="E1491F"/>
        <w:sz w:val="16"/>
        <w:szCs w:val="16"/>
        <w:vertAlign w:val="superscript"/>
      </w:rPr>
      <w:t>DE LA</w:t>
    </w:r>
    <w:r w:rsidRPr="00237245">
      <w:rPr>
        <w:rFonts w:cs="Arial"/>
        <w:b/>
        <w:bCs/>
        <w:color w:val="E1491F"/>
        <w:sz w:val="16"/>
        <w:szCs w:val="16"/>
      </w:rPr>
      <w:t xml:space="preserve"> CONSTRUCTION</w:t>
    </w:r>
    <w:r w:rsidR="00834BBB">
      <w:rPr>
        <w:noProof/>
      </w:rPr>
      <w:drawing>
        <wp:anchor distT="0" distB="0" distL="114300" distR="114300" simplePos="0" relativeHeight="251659264" behindDoc="0" locked="0" layoutInCell="1" allowOverlap="1" wp14:anchorId="4DC690FB" wp14:editId="55B4BCC2">
          <wp:simplePos x="0" y="0"/>
          <wp:positionH relativeFrom="column">
            <wp:posOffset>-716032</wp:posOffset>
          </wp:positionH>
          <wp:positionV relativeFrom="paragraph">
            <wp:posOffset>16896</wp:posOffset>
          </wp:positionV>
          <wp:extent cx="369107" cy="5734050"/>
          <wp:effectExtent l="0" t="0" r="0" b="0"/>
          <wp:wrapNone/>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tretch>
                    <a:fillRect/>
                  </a:stretch>
                </pic:blipFill>
                <pic:spPr bwMode="auto">
                  <a:xfrm>
                    <a:off x="0" y="0"/>
                    <a:ext cx="369107" cy="5734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6398A"/>
    <w:multiLevelType w:val="hybridMultilevel"/>
    <w:tmpl w:val="6928998C"/>
    <w:lvl w:ilvl="0" w:tplc="17C8C050">
      <w:numFmt w:val="bullet"/>
      <w:lvlText w:val="-"/>
      <w:lvlJc w:val="left"/>
      <w:pPr>
        <w:ind w:left="1776" w:hanging="360"/>
      </w:pPr>
      <w:rPr>
        <w:rFonts w:ascii="Trebuchet MS" w:eastAsiaTheme="minorHAnsi" w:hAnsi="Trebuchet M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0E741985"/>
    <w:multiLevelType w:val="hybridMultilevel"/>
    <w:tmpl w:val="737AA6C4"/>
    <w:lvl w:ilvl="0" w:tplc="040C000F">
      <w:start w:val="1"/>
      <w:numFmt w:val="decimal"/>
      <w:lvlText w:val="%1."/>
      <w:lvlJc w:val="left"/>
      <w:pPr>
        <w:ind w:left="1400" w:hanging="360"/>
      </w:p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2" w15:restartNumberingAfterBreak="0">
    <w:nsid w:val="1D741610"/>
    <w:multiLevelType w:val="hybridMultilevel"/>
    <w:tmpl w:val="25022E2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F122C27"/>
    <w:multiLevelType w:val="hybridMultilevel"/>
    <w:tmpl w:val="130AD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A565AE"/>
    <w:multiLevelType w:val="hybridMultilevel"/>
    <w:tmpl w:val="0D8612B0"/>
    <w:lvl w:ilvl="0" w:tplc="040C0011">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5" w15:restartNumberingAfterBreak="0">
    <w:nsid w:val="3B7C3F96"/>
    <w:multiLevelType w:val="hybridMultilevel"/>
    <w:tmpl w:val="0348439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6D4E14"/>
    <w:multiLevelType w:val="hybridMultilevel"/>
    <w:tmpl w:val="B77A7256"/>
    <w:lvl w:ilvl="0" w:tplc="A85A1AA0">
      <w:start w:val="1"/>
      <w:numFmt w:val="decimal"/>
      <w:lvlText w:val="%1."/>
      <w:lvlJc w:val="left"/>
      <w:pPr>
        <w:ind w:left="772" w:hanging="63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4C0E7EAA"/>
    <w:multiLevelType w:val="hybridMultilevel"/>
    <w:tmpl w:val="C700EC0C"/>
    <w:lvl w:ilvl="0" w:tplc="12E4F878">
      <w:start w:val="4"/>
      <w:numFmt w:val="bullet"/>
      <w:lvlText w:val="-"/>
      <w:lvlJc w:val="left"/>
      <w:pPr>
        <w:ind w:left="720" w:hanging="360"/>
      </w:pPr>
      <w:rPr>
        <w:rFonts w:ascii="Trebuchet MS" w:eastAsia="Times New Roman" w:hAnsi="Trebuchet M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343502"/>
    <w:multiLevelType w:val="hybridMultilevel"/>
    <w:tmpl w:val="8F38F05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4EED28D9"/>
    <w:multiLevelType w:val="hybridMultilevel"/>
    <w:tmpl w:val="A1BAE6C0"/>
    <w:lvl w:ilvl="0" w:tplc="AD7CE2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7162C0"/>
    <w:multiLevelType w:val="multilevel"/>
    <w:tmpl w:val="5CEE9AD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54F157FC"/>
    <w:multiLevelType w:val="hybridMultilevel"/>
    <w:tmpl w:val="698A6716"/>
    <w:lvl w:ilvl="0" w:tplc="040C000F">
      <w:start w:val="1"/>
      <w:numFmt w:val="decimal"/>
      <w:lvlText w:val="%1."/>
      <w:lvlJc w:val="lef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12" w15:restartNumberingAfterBreak="0">
    <w:nsid w:val="5A8B4341"/>
    <w:multiLevelType w:val="hybridMultilevel"/>
    <w:tmpl w:val="895867CC"/>
    <w:lvl w:ilvl="0" w:tplc="14DA48AC">
      <w:start w:val="1"/>
      <w:numFmt w:val="bullet"/>
      <w:lvlText w:val="―"/>
      <w:lvlJc w:val="left"/>
      <w:pPr>
        <w:ind w:left="720" w:hanging="360"/>
      </w:pPr>
      <w:rPr>
        <w:rFonts w:ascii="Trebuchet MS" w:hAnsi="Trebuchet M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91CD3D8">
      <w:numFmt w:val="bullet"/>
      <w:lvlText w:val=""/>
      <w:lvlJc w:val="left"/>
      <w:pPr>
        <w:ind w:left="2880" w:hanging="360"/>
      </w:pPr>
      <w:rPr>
        <w:rFonts w:ascii="Wingdings" w:eastAsia="Times New Roman" w:hAnsi="Wingdings" w:cs="Times New Roman" w:hint="default"/>
      </w:rPr>
    </w:lvl>
    <w:lvl w:ilvl="4" w:tplc="C91CD3D8">
      <w:numFmt w:val="bullet"/>
      <w:lvlText w:val=""/>
      <w:lvlJc w:val="left"/>
      <w:pPr>
        <w:ind w:left="3600" w:hanging="360"/>
      </w:pPr>
      <w:rPr>
        <w:rFonts w:ascii="Wingdings" w:eastAsia="Times New Roman" w:hAnsi="Wingdings"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3E817C0"/>
    <w:multiLevelType w:val="hybridMultilevel"/>
    <w:tmpl w:val="9CDC2FC6"/>
    <w:lvl w:ilvl="0" w:tplc="EB06DDF4">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6640B3"/>
    <w:multiLevelType w:val="hybridMultilevel"/>
    <w:tmpl w:val="CBFC3B2C"/>
    <w:lvl w:ilvl="0" w:tplc="4AFC2132">
      <w:numFmt w:val="bullet"/>
      <w:lvlText w:val="-"/>
      <w:lvlJc w:val="left"/>
      <w:pPr>
        <w:ind w:left="1440" w:hanging="360"/>
      </w:pPr>
      <w:rPr>
        <w:rFonts w:ascii="Trebuchet MS" w:eastAsia="Arial Unicode MS" w:hAnsi="Trebuchet MS" w:cs="Arial Unicode M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6D937086"/>
    <w:multiLevelType w:val="hybridMultilevel"/>
    <w:tmpl w:val="3318907E"/>
    <w:lvl w:ilvl="0" w:tplc="C91CD3D8">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EF8667A"/>
    <w:multiLevelType w:val="hybridMultilevel"/>
    <w:tmpl w:val="E110CD94"/>
    <w:lvl w:ilvl="0" w:tplc="CCD8096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78FE00E1"/>
    <w:multiLevelType w:val="hybridMultilevel"/>
    <w:tmpl w:val="A30C6BE2"/>
    <w:lvl w:ilvl="0" w:tplc="5384671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9A73C05"/>
    <w:multiLevelType w:val="hybridMultilevel"/>
    <w:tmpl w:val="AD1EE4B0"/>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B06470"/>
    <w:multiLevelType w:val="hybridMultilevel"/>
    <w:tmpl w:val="EA06808A"/>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3"/>
  </w:num>
  <w:num w:numId="2">
    <w:abstractNumId w:val="18"/>
  </w:num>
  <w:num w:numId="3">
    <w:abstractNumId w:val="9"/>
  </w:num>
  <w:num w:numId="4">
    <w:abstractNumId w:val="0"/>
  </w:num>
  <w:num w:numId="5">
    <w:abstractNumId w:val="12"/>
  </w:num>
  <w:num w:numId="6">
    <w:abstractNumId w:val="15"/>
  </w:num>
  <w:num w:numId="7">
    <w:abstractNumId w:val="10"/>
  </w:num>
  <w:num w:numId="8">
    <w:abstractNumId w:val="5"/>
  </w:num>
  <w:num w:numId="9">
    <w:abstractNumId w:val="16"/>
  </w:num>
  <w:num w:numId="10">
    <w:abstractNumId w:val="13"/>
  </w:num>
  <w:num w:numId="11">
    <w:abstractNumId w:val="7"/>
  </w:num>
  <w:num w:numId="12">
    <w:abstractNumId w:val="6"/>
  </w:num>
  <w:num w:numId="13">
    <w:abstractNumId w:val="19"/>
  </w:num>
  <w:num w:numId="14">
    <w:abstractNumId w:val="1"/>
  </w:num>
  <w:num w:numId="15">
    <w:abstractNumId w:val="8"/>
  </w:num>
  <w:num w:numId="16">
    <w:abstractNumId w:val="14"/>
  </w:num>
  <w:num w:numId="17">
    <w:abstractNumId w:val="2"/>
  </w:num>
  <w:num w:numId="18">
    <w:abstractNumId w:val="17"/>
  </w:num>
  <w:num w:numId="19">
    <w:abstractNumId w:val="4"/>
  </w:num>
  <w:num w:numId="2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ED2"/>
    <w:rsid w:val="00000F23"/>
    <w:rsid w:val="000132AE"/>
    <w:rsid w:val="0001659B"/>
    <w:rsid w:val="000219C2"/>
    <w:rsid w:val="0002213C"/>
    <w:rsid w:val="00031728"/>
    <w:rsid w:val="00041294"/>
    <w:rsid w:val="00042344"/>
    <w:rsid w:val="00043C3A"/>
    <w:rsid w:val="00055C7A"/>
    <w:rsid w:val="00062BF2"/>
    <w:rsid w:val="00062C3A"/>
    <w:rsid w:val="000642E4"/>
    <w:rsid w:val="000647DE"/>
    <w:rsid w:val="00065468"/>
    <w:rsid w:val="000759A3"/>
    <w:rsid w:val="00076BE2"/>
    <w:rsid w:val="00080E30"/>
    <w:rsid w:val="000879BE"/>
    <w:rsid w:val="00090099"/>
    <w:rsid w:val="00093217"/>
    <w:rsid w:val="000938B0"/>
    <w:rsid w:val="000963D7"/>
    <w:rsid w:val="000A16F1"/>
    <w:rsid w:val="000A31C9"/>
    <w:rsid w:val="000A4423"/>
    <w:rsid w:val="000B50D6"/>
    <w:rsid w:val="000C1F5A"/>
    <w:rsid w:val="000D5441"/>
    <w:rsid w:val="000E26C5"/>
    <w:rsid w:val="000E31FC"/>
    <w:rsid w:val="000F4D82"/>
    <w:rsid w:val="000F4FC0"/>
    <w:rsid w:val="0010583D"/>
    <w:rsid w:val="00110F5D"/>
    <w:rsid w:val="00112B27"/>
    <w:rsid w:val="00120012"/>
    <w:rsid w:val="001207D9"/>
    <w:rsid w:val="00123543"/>
    <w:rsid w:val="00125318"/>
    <w:rsid w:val="001345C2"/>
    <w:rsid w:val="00136339"/>
    <w:rsid w:val="001371E8"/>
    <w:rsid w:val="00140B77"/>
    <w:rsid w:val="00141221"/>
    <w:rsid w:val="00144E5D"/>
    <w:rsid w:val="00146C50"/>
    <w:rsid w:val="00150018"/>
    <w:rsid w:val="00150585"/>
    <w:rsid w:val="00152173"/>
    <w:rsid w:val="001549D3"/>
    <w:rsid w:val="00155D2B"/>
    <w:rsid w:val="001570C6"/>
    <w:rsid w:val="00157C23"/>
    <w:rsid w:val="00160641"/>
    <w:rsid w:val="001615ED"/>
    <w:rsid w:val="00161D42"/>
    <w:rsid w:val="00161E5B"/>
    <w:rsid w:val="00172314"/>
    <w:rsid w:val="00173A21"/>
    <w:rsid w:val="001741C8"/>
    <w:rsid w:val="00174E18"/>
    <w:rsid w:val="00176A57"/>
    <w:rsid w:val="0017718B"/>
    <w:rsid w:val="0018043A"/>
    <w:rsid w:val="00181496"/>
    <w:rsid w:val="00182B1F"/>
    <w:rsid w:val="001845FC"/>
    <w:rsid w:val="001910F4"/>
    <w:rsid w:val="0019347E"/>
    <w:rsid w:val="00194021"/>
    <w:rsid w:val="001945ED"/>
    <w:rsid w:val="00197207"/>
    <w:rsid w:val="001A4AB0"/>
    <w:rsid w:val="001A598D"/>
    <w:rsid w:val="001B0E74"/>
    <w:rsid w:val="001B55CC"/>
    <w:rsid w:val="001B6861"/>
    <w:rsid w:val="001B70E7"/>
    <w:rsid w:val="001C2C3E"/>
    <w:rsid w:val="001C322A"/>
    <w:rsid w:val="001C354E"/>
    <w:rsid w:val="001D0E2B"/>
    <w:rsid w:val="001D2944"/>
    <w:rsid w:val="001E00B5"/>
    <w:rsid w:val="001E03A6"/>
    <w:rsid w:val="001E03E6"/>
    <w:rsid w:val="001E78B2"/>
    <w:rsid w:val="001F0D7E"/>
    <w:rsid w:val="001F46CB"/>
    <w:rsid w:val="00201122"/>
    <w:rsid w:val="00211205"/>
    <w:rsid w:val="00214585"/>
    <w:rsid w:val="00214D80"/>
    <w:rsid w:val="0021594C"/>
    <w:rsid w:val="00216429"/>
    <w:rsid w:val="00220D56"/>
    <w:rsid w:val="00221792"/>
    <w:rsid w:val="002255C2"/>
    <w:rsid w:val="00226B57"/>
    <w:rsid w:val="00231C4D"/>
    <w:rsid w:val="00231E98"/>
    <w:rsid w:val="002326CC"/>
    <w:rsid w:val="00233991"/>
    <w:rsid w:val="00234BF8"/>
    <w:rsid w:val="00244179"/>
    <w:rsid w:val="00250BAD"/>
    <w:rsid w:val="0025574D"/>
    <w:rsid w:val="002576C4"/>
    <w:rsid w:val="0026025A"/>
    <w:rsid w:val="00264E13"/>
    <w:rsid w:val="00266A0C"/>
    <w:rsid w:val="002726DA"/>
    <w:rsid w:val="0027337F"/>
    <w:rsid w:val="00281332"/>
    <w:rsid w:val="0028514F"/>
    <w:rsid w:val="002911D1"/>
    <w:rsid w:val="002935BA"/>
    <w:rsid w:val="00295A10"/>
    <w:rsid w:val="002A0848"/>
    <w:rsid w:val="002B3C23"/>
    <w:rsid w:val="002C1B76"/>
    <w:rsid w:val="002C2E71"/>
    <w:rsid w:val="002C306E"/>
    <w:rsid w:val="002D196C"/>
    <w:rsid w:val="002D35F3"/>
    <w:rsid w:val="002D575B"/>
    <w:rsid w:val="002D716C"/>
    <w:rsid w:val="002E1044"/>
    <w:rsid w:val="002E44C0"/>
    <w:rsid w:val="002E51CD"/>
    <w:rsid w:val="002E6933"/>
    <w:rsid w:val="002E6C51"/>
    <w:rsid w:val="002F13BE"/>
    <w:rsid w:val="002F33F6"/>
    <w:rsid w:val="002F544A"/>
    <w:rsid w:val="0030014C"/>
    <w:rsid w:val="0030182A"/>
    <w:rsid w:val="00302DCD"/>
    <w:rsid w:val="0031024C"/>
    <w:rsid w:val="00316C66"/>
    <w:rsid w:val="003258E0"/>
    <w:rsid w:val="00336BC5"/>
    <w:rsid w:val="0034180A"/>
    <w:rsid w:val="003419BF"/>
    <w:rsid w:val="003430CB"/>
    <w:rsid w:val="00363753"/>
    <w:rsid w:val="0036653D"/>
    <w:rsid w:val="0036776A"/>
    <w:rsid w:val="00375FF0"/>
    <w:rsid w:val="00380994"/>
    <w:rsid w:val="0038168D"/>
    <w:rsid w:val="00383720"/>
    <w:rsid w:val="003840C0"/>
    <w:rsid w:val="003906F8"/>
    <w:rsid w:val="00395987"/>
    <w:rsid w:val="00397642"/>
    <w:rsid w:val="00397B52"/>
    <w:rsid w:val="003A2DD6"/>
    <w:rsid w:val="003A3AFD"/>
    <w:rsid w:val="003B1FD3"/>
    <w:rsid w:val="003B5180"/>
    <w:rsid w:val="003B6FC1"/>
    <w:rsid w:val="003C15A3"/>
    <w:rsid w:val="003C306C"/>
    <w:rsid w:val="003C3E0E"/>
    <w:rsid w:val="003C5BE8"/>
    <w:rsid w:val="003D054E"/>
    <w:rsid w:val="003D4C56"/>
    <w:rsid w:val="003F1716"/>
    <w:rsid w:val="003F752C"/>
    <w:rsid w:val="00401BC1"/>
    <w:rsid w:val="00403FB5"/>
    <w:rsid w:val="00407D26"/>
    <w:rsid w:val="00410695"/>
    <w:rsid w:val="004153A4"/>
    <w:rsid w:val="00415785"/>
    <w:rsid w:val="00421A17"/>
    <w:rsid w:val="00426B34"/>
    <w:rsid w:val="004361C1"/>
    <w:rsid w:val="00441CA6"/>
    <w:rsid w:val="00444636"/>
    <w:rsid w:val="00445D4C"/>
    <w:rsid w:val="00456E07"/>
    <w:rsid w:val="00462BEF"/>
    <w:rsid w:val="004634E5"/>
    <w:rsid w:val="004675FA"/>
    <w:rsid w:val="004730E9"/>
    <w:rsid w:val="004805C6"/>
    <w:rsid w:val="0048196A"/>
    <w:rsid w:val="00484836"/>
    <w:rsid w:val="00487494"/>
    <w:rsid w:val="004874FF"/>
    <w:rsid w:val="00490C48"/>
    <w:rsid w:val="00493A65"/>
    <w:rsid w:val="004A0A49"/>
    <w:rsid w:val="004A2D27"/>
    <w:rsid w:val="004B4410"/>
    <w:rsid w:val="004C1519"/>
    <w:rsid w:val="004C59E9"/>
    <w:rsid w:val="004C5A7B"/>
    <w:rsid w:val="004C7A9B"/>
    <w:rsid w:val="004D181F"/>
    <w:rsid w:val="004D20A8"/>
    <w:rsid w:val="004D2B78"/>
    <w:rsid w:val="004D50FC"/>
    <w:rsid w:val="004E1910"/>
    <w:rsid w:val="004E26CA"/>
    <w:rsid w:val="004E4987"/>
    <w:rsid w:val="004E6A7C"/>
    <w:rsid w:val="004F5C50"/>
    <w:rsid w:val="004F6B14"/>
    <w:rsid w:val="004F7D67"/>
    <w:rsid w:val="00506D43"/>
    <w:rsid w:val="00527102"/>
    <w:rsid w:val="00532F51"/>
    <w:rsid w:val="00536799"/>
    <w:rsid w:val="00537CFE"/>
    <w:rsid w:val="00544AD3"/>
    <w:rsid w:val="00563E6A"/>
    <w:rsid w:val="00571644"/>
    <w:rsid w:val="005718EB"/>
    <w:rsid w:val="00572F4B"/>
    <w:rsid w:val="005764AE"/>
    <w:rsid w:val="00581B07"/>
    <w:rsid w:val="005871B9"/>
    <w:rsid w:val="00592326"/>
    <w:rsid w:val="005936A2"/>
    <w:rsid w:val="00594EA8"/>
    <w:rsid w:val="00596C7E"/>
    <w:rsid w:val="005A035D"/>
    <w:rsid w:val="005A19B3"/>
    <w:rsid w:val="005A4118"/>
    <w:rsid w:val="005A683A"/>
    <w:rsid w:val="005B2F86"/>
    <w:rsid w:val="005B4E12"/>
    <w:rsid w:val="005C00F7"/>
    <w:rsid w:val="005C15F3"/>
    <w:rsid w:val="005E14A0"/>
    <w:rsid w:val="005E378A"/>
    <w:rsid w:val="005E3A27"/>
    <w:rsid w:val="005F40FC"/>
    <w:rsid w:val="005F68EB"/>
    <w:rsid w:val="0060322A"/>
    <w:rsid w:val="006039AB"/>
    <w:rsid w:val="00604EF7"/>
    <w:rsid w:val="0060551E"/>
    <w:rsid w:val="00611416"/>
    <w:rsid w:val="006162C0"/>
    <w:rsid w:val="006205DA"/>
    <w:rsid w:val="0062600A"/>
    <w:rsid w:val="00626538"/>
    <w:rsid w:val="006268FB"/>
    <w:rsid w:val="006308CE"/>
    <w:rsid w:val="00630F82"/>
    <w:rsid w:val="0063368F"/>
    <w:rsid w:val="00637184"/>
    <w:rsid w:val="00641C05"/>
    <w:rsid w:val="00644F14"/>
    <w:rsid w:val="0064596A"/>
    <w:rsid w:val="0064616A"/>
    <w:rsid w:val="00650893"/>
    <w:rsid w:val="0065421D"/>
    <w:rsid w:val="00655D25"/>
    <w:rsid w:val="00663905"/>
    <w:rsid w:val="006653AF"/>
    <w:rsid w:val="0069089D"/>
    <w:rsid w:val="00691EEA"/>
    <w:rsid w:val="00694A84"/>
    <w:rsid w:val="0069688C"/>
    <w:rsid w:val="006A3DB5"/>
    <w:rsid w:val="006B0A1E"/>
    <w:rsid w:val="006B29C1"/>
    <w:rsid w:val="006B57E7"/>
    <w:rsid w:val="006B7ABE"/>
    <w:rsid w:val="006C422A"/>
    <w:rsid w:val="006C738E"/>
    <w:rsid w:val="006C757B"/>
    <w:rsid w:val="006D2CBA"/>
    <w:rsid w:val="006D555A"/>
    <w:rsid w:val="006D71A1"/>
    <w:rsid w:val="006D7AF1"/>
    <w:rsid w:val="006E42B0"/>
    <w:rsid w:val="006E774D"/>
    <w:rsid w:val="006F2BE8"/>
    <w:rsid w:val="007009CF"/>
    <w:rsid w:val="007061D3"/>
    <w:rsid w:val="00710841"/>
    <w:rsid w:val="00710D99"/>
    <w:rsid w:val="007112FC"/>
    <w:rsid w:val="007139CE"/>
    <w:rsid w:val="00714FE4"/>
    <w:rsid w:val="0072041A"/>
    <w:rsid w:val="00723CEF"/>
    <w:rsid w:val="00724C28"/>
    <w:rsid w:val="00725EA1"/>
    <w:rsid w:val="007317D7"/>
    <w:rsid w:val="0073387B"/>
    <w:rsid w:val="007506BA"/>
    <w:rsid w:val="00757158"/>
    <w:rsid w:val="007572F4"/>
    <w:rsid w:val="00764E7A"/>
    <w:rsid w:val="0077412F"/>
    <w:rsid w:val="00774D51"/>
    <w:rsid w:val="00776D93"/>
    <w:rsid w:val="007918A7"/>
    <w:rsid w:val="007922A7"/>
    <w:rsid w:val="00794E16"/>
    <w:rsid w:val="007A1C8E"/>
    <w:rsid w:val="007C171C"/>
    <w:rsid w:val="007C56B5"/>
    <w:rsid w:val="007D347A"/>
    <w:rsid w:val="007D423E"/>
    <w:rsid w:val="007E5F66"/>
    <w:rsid w:val="007E6248"/>
    <w:rsid w:val="007F0134"/>
    <w:rsid w:val="007F10B8"/>
    <w:rsid w:val="007F1366"/>
    <w:rsid w:val="007F4F2E"/>
    <w:rsid w:val="007F54D0"/>
    <w:rsid w:val="007F5A4A"/>
    <w:rsid w:val="0081137E"/>
    <w:rsid w:val="00813B73"/>
    <w:rsid w:val="0081581D"/>
    <w:rsid w:val="00816E7C"/>
    <w:rsid w:val="00822DD0"/>
    <w:rsid w:val="008256AC"/>
    <w:rsid w:val="00825D74"/>
    <w:rsid w:val="00827E69"/>
    <w:rsid w:val="00831D9C"/>
    <w:rsid w:val="0083243A"/>
    <w:rsid w:val="00834BBB"/>
    <w:rsid w:val="00834E2D"/>
    <w:rsid w:val="00835F0F"/>
    <w:rsid w:val="0084070D"/>
    <w:rsid w:val="0085479F"/>
    <w:rsid w:val="00854FCA"/>
    <w:rsid w:val="00857953"/>
    <w:rsid w:val="008756DF"/>
    <w:rsid w:val="008836D1"/>
    <w:rsid w:val="00885911"/>
    <w:rsid w:val="00890227"/>
    <w:rsid w:val="00896B48"/>
    <w:rsid w:val="00896F7F"/>
    <w:rsid w:val="008A4ABD"/>
    <w:rsid w:val="008B42E8"/>
    <w:rsid w:val="008B4FD1"/>
    <w:rsid w:val="008B6A1F"/>
    <w:rsid w:val="008C1EE9"/>
    <w:rsid w:val="008C5580"/>
    <w:rsid w:val="008C7748"/>
    <w:rsid w:val="008D17A5"/>
    <w:rsid w:val="008D41D4"/>
    <w:rsid w:val="008D4E86"/>
    <w:rsid w:val="008E317C"/>
    <w:rsid w:val="008E46CF"/>
    <w:rsid w:val="008E4CD6"/>
    <w:rsid w:val="008F49FF"/>
    <w:rsid w:val="008F4CE6"/>
    <w:rsid w:val="008F5F1C"/>
    <w:rsid w:val="00900490"/>
    <w:rsid w:val="009015B4"/>
    <w:rsid w:val="009074ED"/>
    <w:rsid w:val="0090783A"/>
    <w:rsid w:val="0091137C"/>
    <w:rsid w:val="00911915"/>
    <w:rsid w:val="00914283"/>
    <w:rsid w:val="009155FF"/>
    <w:rsid w:val="00923D43"/>
    <w:rsid w:val="00923DFF"/>
    <w:rsid w:val="009242FF"/>
    <w:rsid w:val="0092505B"/>
    <w:rsid w:val="00927F93"/>
    <w:rsid w:val="009347D0"/>
    <w:rsid w:val="00940747"/>
    <w:rsid w:val="00946FF5"/>
    <w:rsid w:val="00952CD9"/>
    <w:rsid w:val="00953246"/>
    <w:rsid w:val="0095613F"/>
    <w:rsid w:val="0095650C"/>
    <w:rsid w:val="009632B7"/>
    <w:rsid w:val="00963431"/>
    <w:rsid w:val="00964920"/>
    <w:rsid w:val="009708A8"/>
    <w:rsid w:val="00980F77"/>
    <w:rsid w:val="009831A1"/>
    <w:rsid w:val="00992EFF"/>
    <w:rsid w:val="0099353E"/>
    <w:rsid w:val="009937B6"/>
    <w:rsid w:val="009A2DBA"/>
    <w:rsid w:val="009A33D0"/>
    <w:rsid w:val="009A51A9"/>
    <w:rsid w:val="009B05C1"/>
    <w:rsid w:val="009B5B81"/>
    <w:rsid w:val="009C0A76"/>
    <w:rsid w:val="009C168F"/>
    <w:rsid w:val="009D0C02"/>
    <w:rsid w:val="009D0CE3"/>
    <w:rsid w:val="009D275D"/>
    <w:rsid w:val="009E0571"/>
    <w:rsid w:val="009E2FBA"/>
    <w:rsid w:val="009E344C"/>
    <w:rsid w:val="009F00F2"/>
    <w:rsid w:val="009F1B7C"/>
    <w:rsid w:val="009F3155"/>
    <w:rsid w:val="00A02724"/>
    <w:rsid w:val="00A040C3"/>
    <w:rsid w:val="00A05415"/>
    <w:rsid w:val="00A056B7"/>
    <w:rsid w:val="00A06D17"/>
    <w:rsid w:val="00A201E9"/>
    <w:rsid w:val="00A348D5"/>
    <w:rsid w:val="00A367DF"/>
    <w:rsid w:val="00A41F75"/>
    <w:rsid w:val="00A43902"/>
    <w:rsid w:val="00A4604C"/>
    <w:rsid w:val="00A50111"/>
    <w:rsid w:val="00A5134A"/>
    <w:rsid w:val="00A73F1E"/>
    <w:rsid w:val="00A82D7C"/>
    <w:rsid w:val="00A83A95"/>
    <w:rsid w:val="00A86739"/>
    <w:rsid w:val="00A8730F"/>
    <w:rsid w:val="00A95E36"/>
    <w:rsid w:val="00AA21FC"/>
    <w:rsid w:val="00AA3267"/>
    <w:rsid w:val="00AA41BA"/>
    <w:rsid w:val="00AA6EB5"/>
    <w:rsid w:val="00AB58A5"/>
    <w:rsid w:val="00AB60AB"/>
    <w:rsid w:val="00AC1B4B"/>
    <w:rsid w:val="00AC7845"/>
    <w:rsid w:val="00AD158F"/>
    <w:rsid w:val="00AD3830"/>
    <w:rsid w:val="00AE0615"/>
    <w:rsid w:val="00AE51E2"/>
    <w:rsid w:val="00AE5740"/>
    <w:rsid w:val="00AF0D19"/>
    <w:rsid w:val="00AF1E7C"/>
    <w:rsid w:val="00AF21E1"/>
    <w:rsid w:val="00AF6691"/>
    <w:rsid w:val="00AF7DA3"/>
    <w:rsid w:val="00B03FEB"/>
    <w:rsid w:val="00B0457D"/>
    <w:rsid w:val="00B07D10"/>
    <w:rsid w:val="00B11801"/>
    <w:rsid w:val="00B1495C"/>
    <w:rsid w:val="00B16B92"/>
    <w:rsid w:val="00B217F6"/>
    <w:rsid w:val="00B2495E"/>
    <w:rsid w:val="00B25F73"/>
    <w:rsid w:val="00B260B7"/>
    <w:rsid w:val="00B4053D"/>
    <w:rsid w:val="00B40F57"/>
    <w:rsid w:val="00B467E5"/>
    <w:rsid w:val="00B46F58"/>
    <w:rsid w:val="00B57068"/>
    <w:rsid w:val="00B6416C"/>
    <w:rsid w:val="00B64A93"/>
    <w:rsid w:val="00B71578"/>
    <w:rsid w:val="00B72717"/>
    <w:rsid w:val="00B76026"/>
    <w:rsid w:val="00B84D87"/>
    <w:rsid w:val="00B9083D"/>
    <w:rsid w:val="00B94F64"/>
    <w:rsid w:val="00B959FB"/>
    <w:rsid w:val="00B97AAB"/>
    <w:rsid w:val="00BA3B80"/>
    <w:rsid w:val="00BA50AE"/>
    <w:rsid w:val="00BB3EAA"/>
    <w:rsid w:val="00BB4202"/>
    <w:rsid w:val="00BC17F8"/>
    <w:rsid w:val="00BD4E93"/>
    <w:rsid w:val="00BE07DD"/>
    <w:rsid w:val="00BE1C42"/>
    <w:rsid w:val="00C044CC"/>
    <w:rsid w:val="00C06D0C"/>
    <w:rsid w:val="00C1161F"/>
    <w:rsid w:val="00C27C4F"/>
    <w:rsid w:val="00C30B96"/>
    <w:rsid w:val="00C31F92"/>
    <w:rsid w:val="00C33BD6"/>
    <w:rsid w:val="00C51309"/>
    <w:rsid w:val="00C616A1"/>
    <w:rsid w:val="00C61C31"/>
    <w:rsid w:val="00C62C11"/>
    <w:rsid w:val="00C63A71"/>
    <w:rsid w:val="00C71073"/>
    <w:rsid w:val="00C801BB"/>
    <w:rsid w:val="00C83097"/>
    <w:rsid w:val="00C8730E"/>
    <w:rsid w:val="00C937B3"/>
    <w:rsid w:val="00C94B79"/>
    <w:rsid w:val="00C961C1"/>
    <w:rsid w:val="00CA0E1D"/>
    <w:rsid w:val="00CB0D53"/>
    <w:rsid w:val="00CB1B14"/>
    <w:rsid w:val="00CB47A1"/>
    <w:rsid w:val="00CC1DB1"/>
    <w:rsid w:val="00CC5C59"/>
    <w:rsid w:val="00CC73F5"/>
    <w:rsid w:val="00CD3978"/>
    <w:rsid w:val="00CD3FB4"/>
    <w:rsid w:val="00CE5677"/>
    <w:rsid w:val="00CF196C"/>
    <w:rsid w:val="00CF652F"/>
    <w:rsid w:val="00CF7D55"/>
    <w:rsid w:val="00D0228A"/>
    <w:rsid w:val="00D07B23"/>
    <w:rsid w:val="00D2347D"/>
    <w:rsid w:val="00D268B8"/>
    <w:rsid w:val="00D36156"/>
    <w:rsid w:val="00D45C6B"/>
    <w:rsid w:val="00D467FD"/>
    <w:rsid w:val="00D51C7B"/>
    <w:rsid w:val="00D53F47"/>
    <w:rsid w:val="00D62D71"/>
    <w:rsid w:val="00D654D5"/>
    <w:rsid w:val="00D745E9"/>
    <w:rsid w:val="00D75761"/>
    <w:rsid w:val="00D87EED"/>
    <w:rsid w:val="00D93ABF"/>
    <w:rsid w:val="00D9474E"/>
    <w:rsid w:val="00DA3463"/>
    <w:rsid w:val="00DA6025"/>
    <w:rsid w:val="00DA7330"/>
    <w:rsid w:val="00DB115B"/>
    <w:rsid w:val="00DB7C16"/>
    <w:rsid w:val="00DC7759"/>
    <w:rsid w:val="00DD0534"/>
    <w:rsid w:val="00DD0C24"/>
    <w:rsid w:val="00DD2538"/>
    <w:rsid w:val="00DD33CD"/>
    <w:rsid w:val="00DD389F"/>
    <w:rsid w:val="00DD4781"/>
    <w:rsid w:val="00DD6C01"/>
    <w:rsid w:val="00DE0195"/>
    <w:rsid w:val="00DE30C5"/>
    <w:rsid w:val="00DE79D0"/>
    <w:rsid w:val="00E00BE4"/>
    <w:rsid w:val="00E11ED2"/>
    <w:rsid w:val="00E13002"/>
    <w:rsid w:val="00E171F7"/>
    <w:rsid w:val="00E22E74"/>
    <w:rsid w:val="00E23915"/>
    <w:rsid w:val="00E255D3"/>
    <w:rsid w:val="00E30558"/>
    <w:rsid w:val="00E31E22"/>
    <w:rsid w:val="00E33BA2"/>
    <w:rsid w:val="00E353E8"/>
    <w:rsid w:val="00E40D96"/>
    <w:rsid w:val="00E45575"/>
    <w:rsid w:val="00E47D5A"/>
    <w:rsid w:val="00E52A69"/>
    <w:rsid w:val="00E52DCD"/>
    <w:rsid w:val="00E56B98"/>
    <w:rsid w:val="00E62F6C"/>
    <w:rsid w:val="00E7467B"/>
    <w:rsid w:val="00E76684"/>
    <w:rsid w:val="00E77865"/>
    <w:rsid w:val="00E81159"/>
    <w:rsid w:val="00E81397"/>
    <w:rsid w:val="00E86610"/>
    <w:rsid w:val="00E9479E"/>
    <w:rsid w:val="00E94FF0"/>
    <w:rsid w:val="00E967FC"/>
    <w:rsid w:val="00E96DA3"/>
    <w:rsid w:val="00E975CC"/>
    <w:rsid w:val="00E97B06"/>
    <w:rsid w:val="00EA0596"/>
    <w:rsid w:val="00EA6C59"/>
    <w:rsid w:val="00EA703D"/>
    <w:rsid w:val="00EB1345"/>
    <w:rsid w:val="00EC05A1"/>
    <w:rsid w:val="00EC2A76"/>
    <w:rsid w:val="00ED5826"/>
    <w:rsid w:val="00EE224B"/>
    <w:rsid w:val="00EE27DB"/>
    <w:rsid w:val="00EE5A75"/>
    <w:rsid w:val="00EE6C4C"/>
    <w:rsid w:val="00EF21C7"/>
    <w:rsid w:val="00EF4D22"/>
    <w:rsid w:val="00EF72F7"/>
    <w:rsid w:val="00F06D5B"/>
    <w:rsid w:val="00F072D5"/>
    <w:rsid w:val="00F1076D"/>
    <w:rsid w:val="00F1161E"/>
    <w:rsid w:val="00F13156"/>
    <w:rsid w:val="00F1480C"/>
    <w:rsid w:val="00F20BD4"/>
    <w:rsid w:val="00F23CF2"/>
    <w:rsid w:val="00F253B9"/>
    <w:rsid w:val="00F27B96"/>
    <w:rsid w:val="00F339CB"/>
    <w:rsid w:val="00F342B1"/>
    <w:rsid w:val="00F44D3B"/>
    <w:rsid w:val="00F503FE"/>
    <w:rsid w:val="00F536C4"/>
    <w:rsid w:val="00F56366"/>
    <w:rsid w:val="00F57D2A"/>
    <w:rsid w:val="00F6140C"/>
    <w:rsid w:val="00F64B03"/>
    <w:rsid w:val="00F6581C"/>
    <w:rsid w:val="00F7325F"/>
    <w:rsid w:val="00F75FAB"/>
    <w:rsid w:val="00F9709D"/>
    <w:rsid w:val="00FA5A59"/>
    <w:rsid w:val="00FA6159"/>
    <w:rsid w:val="00FB04BC"/>
    <w:rsid w:val="00FB0B82"/>
    <w:rsid w:val="00FB2C24"/>
    <w:rsid w:val="00FB3E62"/>
    <w:rsid w:val="00FB421D"/>
    <w:rsid w:val="00FB50C6"/>
    <w:rsid w:val="00FB6922"/>
    <w:rsid w:val="00FC173C"/>
    <w:rsid w:val="00FC47B6"/>
    <w:rsid w:val="00FD207D"/>
    <w:rsid w:val="00FD3771"/>
    <w:rsid w:val="00FD57CF"/>
    <w:rsid w:val="00FF1357"/>
    <w:rsid w:val="00FF309C"/>
    <w:rsid w:val="00FF3D85"/>
    <w:rsid w:val="00FF484C"/>
    <w:rsid w:val="00FF6D1F"/>
    <w:rsid w:val="00FF6F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4B10C21D-B2B1-4980-BBA8-6824C94A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1B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4361C1"/>
    <w:pPr>
      <w:keepNext/>
      <w:jc w:val="center"/>
      <w:outlineLvl w:val="0"/>
    </w:pPr>
    <w:rPr>
      <w:rFonts w:ascii="Comic Sans MS" w:hAnsi="Comic Sans MS"/>
      <w:b/>
      <w:bCs/>
    </w:rPr>
  </w:style>
  <w:style w:type="paragraph" w:styleId="Titre2">
    <w:name w:val="heading 2"/>
    <w:basedOn w:val="Normal"/>
    <w:next w:val="Normal"/>
    <w:link w:val="Titre2Car"/>
    <w:qFormat/>
    <w:rsid w:val="004361C1"/>
    <w:pPr>
      <w:keepNext/>
      <w:jc w:val="center"/>
      <w:outlineLvl w:val="1"/>
    </w:pPr>
    <w:rPr>
      <w:rFonts w:ascii="Comic Sans MS" w:hAnsi="Comic Sans MS"/>
      <w:b/>
      <w:bCs/>
      <w:u w:val="single"/>
    </w:rPr>
  </w:style>
  <w:style w:type="paragraph" w:styleId="Titre3">
    <w:name w:val="heading 3"/>
    <w:basedOn w:val="Normal"/>
    <w:next w:val="Normal"/>
    <w:link w:val="Titre3Car"/>
    <w:qFormat/>
    <w:rsid w:val="004361C1"/>
    <w:pPr>
      <w:keepNext/>
      <w:outlineLvl w:val="2"/>
    </w:pPr>
    <w:rPr>
      <w:rFonts w:ascii="Comic Sans MS" w:hAnsi="Comic Sans MS"/>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F54D0"/>
    <w:rPr>
      <w:color w:val="0000FF" w:themeColor="hyperlink"/>
      <w:u w:val="single"/>
    </w:rPr>
  </w:style>
  <w:style w:type="paragraph" w:styleId="Textedebulles">
    <w:name w:val="Balloon Text"/>
    <w:basedOn w:val="Normal"/>
    <w:link w:val="TextedebullesCar"/>
    <w:uiPriority w:val="99"/>
    <w:semiHidden/>
    <w:unhideWhenUsed/>
    <w:rsid w:val="001570C6"/>
    <w:rPr>
      <w:rFonts w:ascii="Tahoma" w:hAnsi="Tahoma" w:cs="Tahoma"/>
      <w:sz w:val="16"/>
      <w:szCs w:val="16"/>
    </w:rPr>
  </w:style>
  <w:style w:type="character" w:customStyle="1" w:styleId="TextedebullesCar">
    <w:name w:val="Texte de bulles Car"/>
    <w:basedOn w:val="Policepardfaut"/>
    <w:link w:val="Textedebulles"/>
    <w:uiPriority w:val="99"/>
    <w:semiHidden/>
    <w:rsid w:val="001570C6"/>
    <w:rPr>
      <w:rFonts w:ascii="Tahoma" w:eastAsia="Times New Roman" w:hAnsi="Tahoma" w:cs="Tahoma"/>
      <w:sz w:val="16"/>
      <w:szCs w:val="16"/>
      <w:lang w:eastAsia="fr-FR"/>
    </w:rPr>
  </w:style>
  <w:style w:type="paragraph" w:styleId="Paragraphedeliste">
    <w:name w:val="List Paragraph"/>
    <w:basedOn w:val="Normal"/>
    <w:uiPriority w:val="34"/>
    <w:qFormat/>
    <w:rsid w:val="00176A57"/>
    <w:pPr>
      <w:ind w:left="720"/>
      <w:contextualSpacing/>
    </w:pPr>
  </w:style>
  <w:style w:type="character" w:customStyle="1" w:styleId="Titre1Car">
    <w:name w:val="Titre 1 Car"/>
    <w:basedOn w:val="Policepardfaut"/>
    <w:link w:val="Titre1"/>
    <w:rsid w:val="004361C1"/>
    <w:rPr>
      <w:rFonts w:ascii="Comic Sans MS" w:eastAsia="Times New Roman" w:hAnsi="Comic Sans MS" w:cs="Times New Roman"/>
      <w:b/>
      <w:bCs/>
      <w:sz w:val="24"/>
      <w:szCs w:val="24"/>
      <w:lang w:eastAsia="fr-FR"/>
    </w:rPr>
  </w:style>
  <w:style w:type="character" w:customStyle="1" w:styleId="Titre2Car">
    <w:name w:val="Titre 2 Car"/>
    <w:basedOn w:val="Policepardfaut"/>
    <w:link w:val="Titre2"/>
    <w:rsid w:val="004361C1"/>
    <w:rPr>
      <w:rFonts w:ascii="Comic Sans MS" w:eastAsia="Times New Roman" w:hAnsi="Comic Sans MS" w:cs="Times New Roman"/>
      <w:b/>
      <w:bCs/>
      <w:sz w:val="24"/>
      <w:szCs w:val="24"/>
      <w:u w:val="single"/>
      <w:lang w:eastAsia="fr-FR"/>
    </w:rPr>
  </w:style>
  <w:style w:type="character" w:customStyle="1" w:styleId="Titre3Car">
    <w:name w:val="Titre 3 Car"/>
    <w:basedOn w:val="Policepardfaut"/>
    <w:link w:val="Titre3"/>
    <w:rsid w:val="004361C1"/>
    <w:rPr>
      <w:rFonts w:ascii="Comic Sans MS" w:eastAsia="Times New Roman" w:hAnsi="Comic Sans MS" w:cs="Times New Roman"/>
      <w:b/>
      <w:bCs/>
      <w:szCs w:val="24"/>
      <w:lang w:eastAsia="fr-FR"/>
    </w:rPr>
  </w:style>
  <w:style w:type="paragraph" w:styleId="Corpsdetexte">
    <w:name w:val="Body Text"/>
    <w:basedOn w:val="Normal"/>
    <w:link w:val="CorpsdetexteCar"/>
    <w:rsid w:val="004361C1"/>
    <w:pPr>
      <w:jc w:val="center"/>
    </w:pPr>
    <w:rPr>
      <w:rFonts w:ascii="Comic Sans MS" w:hAnsi="Comic Sans MS"/>
      <w:b/>
      <w:bCs/>
      <w:u w:val="single"/>
    </w:rPr>
  </w:style>
  <w:style w:type="character" w:customStyle="1" w:styleId="CorpsdetexteCar">
    <w:name w:val="Corps de texte Car"/>
    <w:basedOn w:val="Policepardfaut"/>
    <w:link w:val="Corpsdetexte"/>
    <w:rsid w:val="004361C1"/>
    <w:rPr>
      <w:rFonts w:ascii="Comic Sans MS" w:eastAsia="Times New Roman" w:hAnsi="Comic Sans MS" w:cs="Times New Roman"/>
      <w:b/>
      <w:bCs/>
      <w:sz w:val="24"/>
      <w:szCs w:val="24"/>
      <w:u w:val="single"/>
      <w:lang w:eastAsia="fr-FR"/>
    </w:rPr>
  </w:style>
  <w:style w:type="table" w:styleId="Grilledutableau">
    <w:name w:val="Table Grid"/>
    <w:basedOn w:val="TableauNormal"/>
    <w:uiPriority w:val="59"/>
    <w:rsid w:val="004361C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50BAD"/>
    <w:pPr>
      <w:tabs>
        <w:tab w:val="center" w:pos="4536"/>
        <w:tab w:val="right" w:pos="9072"/>
      </w:tabs>
    </w:pPr>
  </w:style>
  <w:style w:type="character" w:customStyle="1" w:styleId="En-tteCar">
    <w:name w:val="En-tête Car"/>
    <w:basedOn w:val="Policepardfaut"/>
    <w:link w:val="En-tte"/>
    <w:uiPriority w:val="99"/>
    <w:rsid w:val="00250BA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50BAD"/>
    <w:pPr>
      <w:tabs>
        <w:tab w:val="center" w:pos="4536"/>
        <w:tab w:val="right" w:pos="9072"/>
      </w:tabs>
    </w:pPr>
  </w:style>
  <w:style w:type="character" w:customStyle="1" w:styleId="PieddepageCar">
    <w:name w:val="Pied de page Car"/>
    <w:basedOn w:val="Policepardfaut"/>
    <w:link w:val="Pieddepage"/>
    <w:uiPriority w:val="99"/>
    <w:rsid w:val="00250BAD"/>
    <w:rPr>
      <w:rFonts w:ascii="Times New Roman" w:eastAsia="Times New Roman" w:hAnsi="Times New Roman" w:cs="Times New Roman"/>
      <w:sz w:val="24"/>
      <w:szCs w:val="24"/>
      <w:lang w:eastAsia="fr-FR"/>
    </w:rPr>
  </w:style>
  <w:style w:type="paragraph" w:customStyle="1" w:styleId="N-corpsTexte">
    <w:name w:val="N-corpsTexte"/>
    <w:basedOn w:val="Normal"/>
    <w:link w:val="N-corpsTexteCar"/>
    <w:uiPriority w:val="99"/>
    <w:rsid w:val="00E967FC"/>
    <w:pPr>
      <w:spacing w:after="120"/>
      <w:ind w:left="680" w:right="680"/>
      <w:jc w:val="both"/>
    </w:pPr>
    <w:rPr>
      <w:rFonts w:ascii="Trebuchet MS" w:hAnsi="Trebuchet MS"/>
      <w:sz w:val="20"/>
      <w:szCs w:val="20"/>
    </w:rPr>
  </w:style>
  <w:style w:type="character" w:customStyle="1" w:styleId="N-corpsTexteCar">
    <w:name w:val="N-corpsTexte Car"/>
    <w:link w:val="N-corpsTexte"/>
    <w:uiPriority w:val="99"/>
    <w:rsid w:val="00E967FC"/>
    <w:rPr>
      <w:rFonts w:ascii="Trebuchet MS" w:eastAsia="Times New Roman" w:hAnsi="Trebuchet MS" w:cs="Times New Roman"/>
      <w:sz w:val="20"/>
      <w:szCs w:val="20"/>
      <w:lang w:eastAsia="fr-FR"/>
    </w:rPr>
  </w:style>
  <w:style w:type="character" w:styleId="lev">
    <w:name w:val="Strong"/>
    <w:basedOn w:val="Policepardfaut"/>
    <w:uiPriority w:val="22"/>
    <w:qFormat/>
    <w:rsid w:val="004A2D27"/>
    <w:rPr>
      <w:b/>
      <w:bCs/>
    </w:rPr>
  </w:style>
  <w:style w:type="character" w:styleId="Lienhypertextesuivivisit">
    <w:name w:val="FollowedHyperlink"/>
    <w:basedOn w:val="Policepardfaut"/>
    <w:uiPriority w:val="99"/>
    <w:semiHidden/>
    <w:unhideWhenUsed/>
    <w:rsid w:val="00B07D10"/>
    <w:rPr>
      <w:color w:val="800080" w:themeColor="followedHyperlink"/>
      <w:u w:val="single"/>
    </w:rPr>
  </w:style>
  <w:style w:type="character" w:styleId="Marquedecommentaire">
    <w:name w:val="annotation reference"/>
    <w:basedOn w:val="Policepardfaut"/>
    <w:uiPriority w:val="99"/>
    <w:semiHidden/>
    <w:unhideWhenUsed/>
    <w:rsid w:val="000A16F1"/>
    <w:rPr>
      <w:sz w:val="16"/>
      <w:szCs w:val="16"/>
    </w:rPr>
  </w:style>
  <w:style w:type="paragraph" w:styleId="Commentaire">
    <w:name w:val="annotation text"/>
    <w:basedOn w:val="Normal"/>
    <w:link w:val="CommentaireCar"/>
    <w:uiPriority w:val="99"/>
    <w:semiHidden/>
    <w:unhideWhenUsed/>
    <w:rsid w:val="000A16F1"/>
    <w:rPr>
      <w:sz w:val="20"/>
      <w:szCs w:val="20"/>
    </w:rPr>
  </w:style>
  <w:style w:type="character" w:customStyle="1" w:styleId="CommentaireCar">
    <w:name w:val="Commentaire Car"/>
    <w:basedOn w:val="Policepardfaut"/>
    <w:link w:val="Commentaire"/>
    <w:uiPriority w:val="99"/>
    <w:semiHidden/>
    <w:rsid w:val="000A16F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A16F1"/>
    <w:rPr>
      <w:b/>
      <w:bCs/>
    </w:rPr>
  </w:style>
  <w:style w:type="character" w:customStyle="1" w:styleId="ObjetducommentaireCar">
    <w:name w:val="Objet du commentaire Car"/>
    <w:basedOn w:val="CommentaireCar"/>
    <w:link w:val="Objetducommentaire"/>
    <w:uiPriority w:val="99"/>
    <w:semiHidden/>
    <w:rsid w:val="000A16F1"/>
    <w:rPr>
      <w:rFonts w:ascii="Times New Roman" w:eastAsia="Times New Roman" w:hAnsi="Times New Roman" w:cs="Times New Roman"/>
      <w:b/>
      <w:bCs/>
      <w:sz w:val="20"/>
      <w:szCs w:val="20"/>
      <w:lang w:eastAsia="fr-FR"/>
    </w:rPr>
  </w:style>
  <w:style w:type="paragraph" w:customStyle="1" w:styleId="Paragraphedeliste1">
    <w:name w:val="Paragraphe de liste1"/>
    <w:basedOn w:val="Normal"/>
    <w:rsid w:val="00952CD9"/>
    <w:pPr>
      <w:spacing w:after="200" w:line="276" w:lineRule="auto"/>
      <w:ind w:left="720"/>
      <w:contextualSpacing/>
    </w:pPr>
    <w:rPr>
      <w:rFonts w:ascii="Trebuchet MS" w:hAnsi="Trebuchet MS"/>
      <w:sz w:val="20"/>
      <w:szCs w:val="22"/>
      <w:lang w:eastAsia="en-US"/>
    </w:rPr>
  </w:style>
  <w:style w:type="character" w:styleId="Accentuation">
    <w:name w:val="Emphasis"/>
    <w:qFormat/>
    <w:rsid w:val="00952CD9"/>
    <w:rPr>
      <w:i/>
      <w:iCs/>
    </w:rPr>
  </w:style>
  <w:style w:type="paragraph" w:customStyle="1" w:styleId="LP-corpslettre">
    <w:name w:val="LP-corpslettre"/>
    <w:basedOn w:val="Normal"/>
    <w:rsid w:val="002E6933"/>
    <w:pPr>
      <w:spacing w:before="120"/>
      <w:ind w:left="680" w:right="680"/>
      <w:jc w:val="both"/>
    </w:pPr>
    <w:rPr>
      <w:rFonts w:ascii="Trebuchet MS" w:hAnsi="Trebuchet MS"/>
      <w:sz w:val="20"/>
      <w:szCs w:val="20"/>
    </w:rPr>
  </w:style>
  <w:style w:type="paragraph" w:styleId="Sansinterligne">
    <w:name w:val="No Spacing"/>
    <w:link w:val="SansinterligneCar"/>
    <w:uiPriority w:val="1"/>
    <w:qFormat/>
    <w:rsid w:val="00BB3EA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B3EAA"/>
    <w:rPr>
      <w:rFonts w:eastAsiaTheme="minorEastAsia"/>
      <w:lang w:eastAsia="fr-FR"/>
    </w:rPr>
  </w:style>
  <w:style w:type="paragraph" w:customStyle="1" w:styleId="m-981403193424542871standard">
    <w:name w:val="m_-981403193424542871standard"/>
    <w:basedOn w:val="Normal"/>
    <w:rsid w:val="009155FF"/>
    <w:pPr>
      <w:spacing w:before="100" w:beforeAutospacing="1" w:after="100" w:afterAutospacing="1"/>
    </w:pPr>
    <w:rPr>
      <w:rFonts w:eastAsiaTheme="minorHAnsi"/>
    </w:rPr>
  </w:style>
  <w:style w:type="table" w:customStyle="1" w:styleId="Grilledutableau1">
    <w:name w:val="Grille du tableau1"/>
    <w:basedOn w:val="TableauNormal"/>
    <w:next w:val="Grilledutableau"/>
    <w:uiPriority w:val="59"/>
    <w:rsid w:val="001E03E6"/>
    <w:pPr>
      <w:spacing w:after="0" w:line="240" w:lineRule="auto"/>
    </w:pPr>
    <w:rPr>
      <w:rFonts w:ascii="Trebuchet MS" w:hAnsi="Trebuchet M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E03E6"/>
    <w:pPr>
      <w:spacing w:after="0" w:line="240" w:lineRule="auto"/>
    </w:pPr>
    <w:rPr>
      <w:rFonts w:ascii="Trebuchet MS" w:hAnsi="Trebuchet M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F1480C"/>
    <w:pPr>
      <w:spacing w:after="0" w:line="240" w:lineRule="auto"/>
    </w:pPr>
    <w:rPr>
      <w:rFonts w:ascii="Trebuchet MS" w:hAnsi="Trebuchet M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1408">
      <w:bodyDiv w:val="1"/>
      <w:marLeft w:val="0"/>
      <w:marRight w:val="0"/>
      <w:marTop w:val="0"/>
      <w:marBottom w:val="0"/>
      <w:divBdr>
        <w:top w:val="none" w:sz="0" w:space="0" w:color="auto"/>
        <w:left w:val="none" w:sz="0" w:space="0" w:color="auto"/>
        <w:bottom w:val="none" w:sz="0" w:space="0" w:color="auto"/>
        <w:right w:val="none" w:sz="0" w:space="0" w:color="auto"/>
      </w:divBdr>
      <w:divsChild>
        <w:div w:id="1153176955">
          <w:marLeft w:val="0"/>
          <w:marRight w:val="0"/>
          <w:marTop w:val="0"/>
          <w:marBottom w:val="0"/>
          <w:divBdr>
            <w:top w:val="none" w:sz="0" w:space="0" w:color="auto"/>
            <w:left w:val="none" w:sz="0" w:space="0" w:color="auto"/>
            <w:bottom w:val="none" w:sz="0" w:space="0" w:color="auto"/>
            <w:right w:val="none" w:sz="0" w:space="0" w:color="auto"/>
          </w:divBdr>
          <w:divsChild>
            <w:div w:id="1471634977">
              <w:marLeft w:val="0"/>
              <w:marRight w:val="0"/>
              <w:marTop w:val="0"/>
              <w:marBottom w:val="750"/>
              <w:divBdr>
                <w:top w:val="none" w:sz="0" w:space="0" w:color="auto"/>
                <w:left w:val="none" w:sz="0" w:space="0" w:color="auto"/>
                <w:bottom w:val="none" w:sz="0" w:space="0" w:color="auto"/>
                <w:right w:val="none" w:sz="0" w:space="0" w:color="auto"/>
              </w:divBdr>
              <w:divsChild>
                <w:div w:id="1490097713">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6329226">
      <w:bodyDiv w:val="1"/>
      <w:marLeft w:val="0"/>
      <w:marRight w:val="0"/>
      <w:marTop w:val="0"/>
      <w:marBottom w:val="0"/>
      <w:divBdr>
        <w:top w:val="none" w:sz="0" w:space="0" w:color="auto"/>
        <w:left w:val="none" w:sz="0" w:space="0" w:color="auto"/>
        <w:bottom w:val="none" w:sz="0" w:space="0" w:color="auto"/>
        <w:right w:val="none" w:sz="0" w:space="0" w:color="auto"/>
      </w:divBdr>
      <w:divsChild>
        <w:div w:id="680352171">
          <w:marLeft w:val="0"/>
          <w:marRight w:val="0"/>
          <w:marTop w:val="0"/>
          <w:marBottom w:val="0"/>
          <w:divBdr>
            <w:top w:val="none" w:sz="0" w:space="0" w:color="auto"/>
            <w:left w:val="none" w:sz="0" w:space="0" w:color="auto"/>
            <w:bottom w:val="none" w:sz="0" w:space="0" w:color="auto"/>
            <w:right w:val="none" w:sz="0" w:space="0" w:color="auto"/>
          </w:divBdr>
        </w:div>
      </w:divsChild>
    </w:div>
    <w:div w:id="512569264">
      <w:bodyDiv w:val="1"/>
      <w:marLeft w:val="0"/>
      <w:marRight w:val="0"/>
      <w:marTop w:val="0"/>
      <w:marBottom w:val="0"/>
      <w:divBdr>
        <w:top w:val="none" w:sz="0" w:space="0" w:color="auto"/>
        <w:left w:val="none" w:sz="0" w:space="0" w:color="auto"/>
        <w:bottom w:val="none" w:sz="0" w:space="0" w:color="auto"/>
        <w:right w:val="none" w:sz="0" w:space="0" w:color="auto"/>
      </w:divBdr>
    </w:div>
    <w:div w:id="892891055">
      <w:bodyDiv w:val="1"/>
      <w:marLeft w:val="0"/>
      <w:marRight w:val="0"/>
      <w:marTop w:val="0"/>
      <w:marBottom w:val="0"/>
      <w:divBdr>
        <w:top w:val="none" w:sz="0" w:space="0" w:color="auto"/>
        <w:left w:val="none" w:sz="0" w:space="0" w:color="auto"/>
        <w:bottom w:val="none" w:sz="0" w:space="0" w:color="auto"/>
        <w:right w:val="none" w:sz="0" w:space="0" w:color="auto"/>
      </w:divBdr>
      <w:divsChild>
        <w:div w:id="1140267765">
          <w:marLeft w:val="0"/>
          <w:marRight w:val="0"/>
          <w:marTop w:val="0"/>
          <w:marBottom w:val="0"/>
          <w:divBdr>
            <w:top w:val="none" w:sz="0" w:space="0" w:color="auto"/>
            <w:left w:val="none" w:sz="0" w:space="0" w:color="auto"/>
            <w:bottom w:val="none" w:sz="0" w:space="0" w:color="auto"/>
            <w:right w:val="none" w:sz="0" w:space="0" w:color="auto"/>
          </w:divBdr>
          <w:divsChild>
            <w:div w:id="1691178949">
              <w:marLeft w:val="0"/>
              <w:marRight w:val="0"/>
              <w:marTop w:val="0"/>
              <w:marBottom w:val="750"/>
              <w:divBdr>
                <w:top w:val="none" w:sz="0" w:space="0" w:color="auto"/>
                <w:left w:val="none" w:sz="0" w:space="0" w:color="auto"/>
                <w:bottom w:val="none" w:sz="0" w:space="0" w:color="auto"/>
                <w:right w:val="none" w:sz="0" w:space="0" w:color="auto"/>
              </w:divBdr>
              <w:divsChild>
                <w:div w:id="1732731860">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1090733721">
      <w:bodyDiv w:val="1"/>
      <w:marLeft w:val="0"/>
      <w:marRight w:val="0"/>
      <w:marTop w:val="0"/>
      <w:marBottom w:val="0"/>
      <w:divBdr>
        <w:top w:val="none" w:sz="0" w:space="0" w:color="auto"/>
        <w:left w:val="none" w:sz="0" w:space="0" w:color="auto"/>
        <w:bottom w:val="none" w:sz="0" w:space="0" w:color="auto"/>
        <w:right w:val="none" w:sz="0" w:space="0" w:color="auto"/>
      </w:divBdr>
      <w:divsChild>
        <w:div w:id="378944454">
          <w:marLeft w:val="0"/>
          <w:marRight w:val="0"/>
          <w:marTop w:val="0"/>
          <w:marBottom w:val="0"/>
          <w:divBdr>
            <w:top w:val="none" w:sz="0" w:space="0" w:color="auto"/>
            <w:left w:val="none" w:sz="0" w:space="0" w:color="auto"/>
            <w:bottom w:val="none" w:sz="0" w:space="0" w:color="auto"/>
            <w:right w:val="none" w:sz="0" w:space="0" w:color="auto"/>
          </w:divBdr>
          <w:divsChild>
            <w:div w:id="283120191">
              <w:marLeft w:val="0"/>
              <w:marRight w:val="0"/>
              <w:marTop w:val="0"/>
              <w:marBottom w:val="750"/>
              <w:divBdr>
                <w:top w:val="none" w:sz="0" w:space="0" w:color="auto"/>
                <w:left w:val="none" w:sz="0" w:space="0" w:color="auto"/>
                <w:bottom w:val="none" w:sz="0" w:space="0" w:color="auto"/>
                <w:right w:val="none" w:sz="0" w:space="0" w:color="auto"/>
              </w:divBdr>
              <w:divsChild>
                <w:div w:id="1648238979">
                  <w:marLeft w:val="0"/>
                  <w:marRight w:val="0"/>
                  <w:marTop w:val="0"/>
                  <w:marBottom w:val="0"/>
                  <w:divBdr>
                    <w:top w:val="none" w:sz="0" w:space="0" w:color="auto"/>
                    <w:left w:val="none" w:sz="0" w:space="0" w:color="auto"/>
                    <w:bottom w:val="none" w:sz="0" w:space="0" w:color="auto"/>
                    <w:right w:val="none" w:sz="0" w:space="0" w:color="auto"/>
                  </w:divBdr>
                </w:div>
                <w:div w:id="1030229613">
                  <w:marLeft w:val="0"/>
                  <w:marRight w:val="0"/>
                  <w:marTop w:val="0"/>
                  <w:marBottom w:val="0"/>
                  <w:divBdr>
                    <w:top w:val="none" w:sz="0" w:space="0" w:color="auto"/>
                    <w:left w:val="none" w:sz="0" w:space="0" w:color="auto"/>
                    <w:bottom w:val="none" w:sz="0" w:space="0" w:color="auto"/>
                    <w:right w:val="none" w:sz="0" w:space="0" w:color="auto"/>
                  </w:divBdr>
                </w:div>
                <w:div w:id="38937572">
                  <w:marLeft w:val="0"/>
                  <w:marRight w:val="0"/>
                  <w:marTop w:val="0"/>
                  <w:marBottom w:val="0"/>
                  <w:divBdr>
                    <w:top w:val="none" w:sz="0" w:space="0" w:color="auto"/>
                    <w:left w:val="none" w:sz="0" w:space="0" w:color="auto"/>
                    <w:bottom w:val="none" w:sz="0" w:space="0" w:color="auto"/>
                    <w:right w:val="none" w:sz="0" w:space="0" w:color="auto"/>
                  </w:divBdr>
                </w:div>
                <w:div w:id="1162090164">
                  <w:marLeft w:val="0"/>
                  <w:marRight w:val="0"/>
                  <w:marTop w:val="0"/>
                  <w:marBottom w:val="0"/>
                  <w:divBdr>
                    <w:top w:val="none" w:sz="0" w:space="0" w:color="auto"/>
                    <w:left w:val="none" w:sz="0" w:space="0" w:color="auto"/>
                    <w:bottom w:val="none" w:sz="0" w:space="0" w:color="auto"/>
                    <w:right w:val="none" w:sz="0" w:space="0" w:color="auto"/>
                  </w:divBdr>
                </w:div>
                <w:div w:id="547197">
                  <w:marLeft w:val="0"/>
                  <w:marRight w:val="0"/>
                  <w:marTop w:val="0"/>
                  <w:marBottom w:val="0"/>
                  <w:divBdr>
                    <w:top w:val="none" w:sz="0" w:space="0" w:color="auto"/>
                    <w:left w:val="none" w:sz="0" w:space="0" w:color="auto"/>
                    <w:bottom w:val="none" w:sz="0" w:space="0" w:color="auto"/>
                    <w:right w:val="none" w:sz="0" w:space="0" w:color="auto"/>
                  </w:divBdr>
                </w:div>
                <w:div w:id="944726670">
                  <w:marLeft w:val="0"/>
                  <w:marRight w:val="0"/>
                  <w:marTop w:val="0"/>
                  <w:marBottom w:val="0"/>
                  <w:divBdr>
                    <w:top w:val="none" w:sz="0" w:space="0" w:color="auto"/>
                    <w:left w:val="none" w:sz="0" w:space="0" w:color="auto"/>
                    <w:bottom w:val="none" w:sz="0" w:space="0" w:color="auto"/>
                    <w:right w:val="none" w:sz="0" w:space="0" w:color="auto"/>
                  </w:divBdr>
                </w:div>
                <w:div w:id="25058475">
                  <w:marLeft w:val="0"/>
                  <w:marRight w:val="0"/>
                  <w:marTop w:val="0"/>
                  <w:marBottom w:val="0"/>
                  <w:divBdr>
                    <w:top w:val="none" w:sz="0" w:space="0" w:color="auto"/>
                    <w:left w:val="none" w:sz="0" w:space="0" w:color="auto"/>
                    <w:bottom w:val="none" w:sz="0" w:space="0" w:color="auto"/>
                    <w:right w:val="none" w:sz="0" w:space="0" w:color="auto"/>
                  </w:divBdr>
                </w:div>
                <w:div w:id="945308239">
                  <w:marLeft w:val="0"/>
                  <w:marRight w:val="0"/>
                  <w:marTop w:val="0"/>
                  <w:marBottom w:val="0"/>
                  <w:divBdr>
                    <w:top w:val="none" w:sz="0" w:space="0" w:color="auto"/>
                    <w:left w:val="none" w:sz="0" w:space="0" w:color="auto"/>
                    <w:bottom w:val="none" w:sz="0" w:space="0" w:color="auto"/>
                    <w:right w:val="none" w:sz="0" w:space="0" w:color="auto"/>
                  </w:divBdr>
                </w:div>
                <w:div w:id="1743024554">
                  <w:marLeft w:val="0"/>
                  <w:marRight w:val="0"/>
                  <w:marTop w:val="0"/>
                  <w:marBottom w:val="0"/>
                  <w:divBdr>
                    <w:top w:val="none" w:sz="0" w:space="0" w:color="auto"/>
                    <w:left w:val="none" w:sz="0" w:space="0" w:color="auto"/>
                    <w:bottom w:val="none" w:sz="0" w:space="0" w:color="auto"/>
                    <w:right w:val="none" w:sz="0" w:space="0" w:color="auto"/>
                  </w:divBdr>
                </w:div>
                <w:div w:id="716197500">
                  <w:marLeft w:val="0"/>
                  <w:marRight w:val="0"/>
                  <w:marTop w:val="0"/>
                  <w:marBottom w:val="0"/>
                  <w:divBdr>
                    <w:top w:val="none" w:sz="0" w:space="0" w:color="auto"/>
                    <w:left w:val="none" w:sz="0" w:space="0" w:color="auto"/>
                    <w:bottom w:val="none" w:sz="0" w:space="0" w:color="auto"/>
                    <w:right w:val="none" w:sz="0" w:space="0" w:color="auto"/>
                  </w:divBdr>
                </w:div>
                <w:div w:id="2017220439">
                  <w:marLeft w:val="0"/>
                  <w:marRight w:val="0"/>
                  <w:marTop w:val="0"/>
                  <w:marBottom w:val="0"/>
                  <w:divBdr>
                    <w:top w:val="none" w:sz="0" w:space="0" w:color="auto"/>
                    <w:left w:val="none" w:sz="0" w:space="0" w:color="auto"/>
                    <w:bottom w:val="none" w:sz="0" w:space="0" w:color="auto"/>
                    <w:right w:val="none" w:sz="0" w:space="0" w:color="auto"/>
                  </w:divBdr>
                </w:div>
                <w:div w:id="1430540427">
                  <w:marLeft w:val="0"/>
                  <w:marRight w:val="0"/>
                  <w:marTop w:val="0"/>
                  <w:marBottom w:val="0"/>
                  <w:divBdr>
                    <w:top w:val="none" w:sz="0" w:space="0" w:color="auto"/>
                    <w:left w:val="none" w:sz="0" w:space="0" w:color="auto"/>
                    <w:bottom w:val="none" w:sz="0" w:space="0" w:color="auto"/>
                    <w:right w:val="none" w:sz="0" w:space="0" w:color="auto"/>
                  </w:divBdr>
                </w:div>
                <w:div w:id="344134370">
                  <w:marLeft w:val="0"/>
                  <w:marRight w:val="0"/>
                  <w:marTop w:val="0"/>
                  <w:marBottom w:val="0"/>
                  <w:divBdr>
                    <w:top w:val="none" w:sz="0" w:space="0" w:color="auto"/>
                    <w:left w:val="none" w:sz="0" w:space="0" w:color="auto"/>
                    <w:bottom w:val="none" w:sz="0" w:space="0" w:color="auto"/>
                    <w:right w:val="none" w:sz="0" w:space="0" w:color="auto"/>
                  </w:divBdr>
                </w:div>
                <w:div w:id="2120027262">
                  <w:marLeft w:val="0"/>
                  <w:marRight w:val="0"/>
                  <w:marTop w:val="0"/>
                  <w:marBottom w:val="0"/>
                  <w:divBdr>
                    <w:top w:val="none" w:sz="0" w:space="0" w:color="auto"/>
                    <w:left w:val="none" w:sz="0" w:space="0" w:color="auto"/>
                    <w:bottom w:val="none" w:sz="0" w:space="0" w:color="auto"/>
                    <w:right w:val="none" w:sz="0" w:space="0" w:color="auto"/>
                  </w:divBdr>
                </w:div>
                <w:div w:id="1006984173">
                  <w:marLeft w:val="0"/>
                  <w:marRight w:val="0"/>
                  <w:marTop w:val="0"/>
                  <w:marBottom w:val="0"/>
                  <w:divBdr>
                    <w:top w:val="none" w:sz="0" w:space="0" w:color="auto"/>
                    <w:left w:val="none" w:sz="0" w:space="0" w:color="auto"/>
                    <w:bottom w:val="none" w:sz="0" w:space="0" w:color="auto"/>
                    <w:right w:val="none" w:sz="0" w:space="0" w:color="auto"/>
                  </w:divBdr>
                </w:div>
                <w:div w:id="1234463965">
                  <w:marLeft w:val="0"/>
                  <w:marRight w:val="0"/>
                  <w:marTop w:val="0"/>
                  <w:marBottom w:val="0"/>
                  <w:divBdr>
                    <w:top w:val="none" w:sz="0" w:space="0" w:color="auto"/>
                    <w:left w:val="none" w:sz="0" w:space="0" w:color="auto"/>
                    <w:bottom w:val="none" w:sz="0" w:space="0" w:color="auto"/>
                    <w:right w:val="none" w:sz="0" w:space="0" w:color="auto"/>
                  </w:divBdr>
                </w:div>
                <w:div w:id="1985817402">
                  <w:marLeft w:val="0"/>
                  <w:marRight w:val="0"/>
                  <w:marTop w:val="0"/>
                  <w:marBottom w:val="0"/>
                  <w:divBdr>
                    <w:top w:val="none" w:sz="0" w:space="0" w:color="auto"/>
                    <w:left w:val="none" w:sz="0" w:space="0" w:color="auto"/>
                    <w:bottom w:val="none" w:sz="0" w:space="0" w:color="auto"/>
                    <w:right w:val="none" w:sz="0" w:space="0" w:color="auto"/>
                  </w:divBdr>
                </w:div>
                <w:div w:id="1919051102">
                  <w:marLeft w:val="0"/>
                  <w:marRight w:val="0"/>
                  <w:marTop w:val="0"/>
                  <w:marBottom w:val="0"/>
                  <w:divBdr>
                    <w:top w:val="none" w:sz="0" w:space="0" w:color="auto"/>
                    <w:left w:val="none" w:sz="0" w:space="0" w:color="auto"/>
                    <w:bottom w:val="none" w:sz="0" w:space="0" w:color="auto"/>
                    <w:right w:val="none" w:sz="0" w:space="0" w:color="auto"/>
                  </w:divBdr>
                </w:div>
                <w:div w:id="1837841399">
                  <w:marLeft w:val="0"/>
                  <w:marRight w:val="0"/>
                  <w:marTop w:val="0"/>
                  <w:marBottom w:val="0"/>
                  <w:divBdr>
                    <w:top w:val="none" w:sz="0" w:space="0" w:color="auto"/>
                    <w:left w:val="none" w:sz="0" w:space="0" w:color="auto"/>
                    <w:bottom w:val="none" w:sz="0" w:space="0" w:color="auto"/>
                    <w:right w:val="none" w:sz="0" w:space="0" w:color="auto"/>
                  </w:divBdr>
                </w:div>
                <w:div w:id="2370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71375">
      <w:bodyDiv w:val="1"/>
      <w:marLeft w:val="0"/>
      <w:marRight w:val="0"/>
      <w:marTop w:val="0"/>
      <w:marBottom w:val="0"/>
      <w:divBdr>
        <w:top w:val="none" w:sz="0" w:space="0" w:color="auto"/>
        <w:left w:val="none" w:sz="0" w:space="0" w:color="auto"/>
        <w:bottom w:val="none" w:sz="0" w:space="0" w:color="auto"/>
        <w:right w:val="none" w:sz="0" w:space="0" w:color="auto"/>
      </w:divBdr>
    </w:div>
    <w:div w:id="1218930899">
      <w:bodyDiv w:val="1"/>
      <w:marLeft w:val="0"/>
      <w:marRight w:val="0"/>
      <w:marTop w:val="0"/>
      <w:marBottom w:val="0"/>
      <w:divBdr>
        <w:top w:val="none" w:sz="0" w:space="0" w:color="auto"/>
        <w:left w:val="none" w:sz="0" w:space="0" w:color="auto"/>
        <w:bottom w:val="none" w:sz="0" w:space="0" w:color="auto"/>
        <w:right w:val="none" w:sz="0" w:space="0" w:color="auto"/>
      </w:divBdr>
      <w:divsChild>
        <w:div w:id="54622986">
          <w:marLeft w:val="0"/>
          <w:marRight w:val="0"/>
          <w:marTop w:val="0"/>
          <w:marBottom w:val="0"/>
          <w:divBdr>
            <w:top w:val="none" w:sz="0" w:space="0" w:color="auto"/>
            <w:left w:val="none" w:sz="0" w:space="0" w:color="auto"/>
            <w:bottom w:val="none" w:sz="0" w:space="0" w:color="auto"/>
            <w:right w:val="none" w:sz="0" w:space="0" w:color="auto"/>
          </w:divBdr>
        </w:div>
      </w:divsChild>
    </w:div>
    <w:div w:id="1743403481">
      <w:bodyDiv w:val="1"/>
      <w:marLeft w:val="0"/>
      <w:marRight w:val="0"/>
      <w:marTop w:val="0"/>
      <w:marBottom w:val="0"/>
      <w:divBdr>
        <w:top w:val="none" w:sz="0" w:space="0" w:color="auto"/>
        <w:left w:val="none" w:sz="0" w:space="0" w:color="auto"/>
        <w:bottom w:val="none" w:sz="0" w:space="0" w:color="auto"/>
        <w:right w:val="none" w:sz="0" w:space="0" w:color="auto"/>
      </w:divBdr>
      <w:divsChild>
        <w:div w:id="1173061063">
          <w:marLeft w:val="0"/>
          <w:marRight w:val="0"/>
          <w:marTop w:val="0"/>
          <w:marBottom w:val="0"/>
          <w:divBdr>
            <w:top w:val="none" w:sz="0" w:space="0" w:color="auto"/>
            <w:left w:val="none" w:sz="0" w:space="0" w:color="auto"/>
            <w:bottom w:val="none" w:sz="0" w:space="0" w:color="auto"/>
            <w:right w:val="none" w:sz="0" w:space="0" w:color="auto"/>
          </w:divBdr>
          <w:divsChild>
            <w:div w:id="57092898">
              <w:marLeft w:val="0"/>
              <w:marRight w:val="0"/>
              <w:marTop w:val="0"/>
              <w:marBottom w:val="750"/>
              <w:divBdr>
                <w:top w:val="none" w:sz="0" w:space="0" w:color="auto"/>
                <w:left w:val="none" w:sz="0" w:space="0" w:color="auto"/>
                <w:bottom w:val="none" w:sz="0" w:space="0" w:color="auto"/>
                <w:right w:val="none" w:sz="0" w:space="0" w:color="auto"/>
              </w:divBdr>
              <w:divsChild>
                <w:div w:id="1254169665">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1925265865">
      <w:bodyDiv w:val="1"/>
      <w:marLeft w:val="0"/>
      <w:marRight w:val="0"/>
      <w:marTop w:val="0"/>
      <w:marBottom w:val="0"/>
      <w:divBdr>
        <w:top w:val="none" w:sz="0" w:space="0" w:color="auto"/>
        <w:left w:val="none" w:sz="0" w:space="0" w:color="auto"/>
        <w:bottom w:val="none" w:sz="0" w:space="0" w:color="auto"/>
        <w:right w:val="none" w:sz="0" w:space="0" w:color="auto"/>
      </w:divBdr>
      <w:divsChild>
        <w:div w:id="572737601">
          <w:marLeft w:val="0"/>
          <w:marRight w:val="0"/>
          <w:marTop w:val="0"/>
          <w:marBottom w:val="0"/>
          <w:divBdr>
            <w:top w:val="none" w:sz="0" w:space="0" w:color="auto"/>
            <w:left w:val="none" w:sz="0" w:space="0" w:color="auto"/>
            <w:bottom w:val="none" w:sz="0" w:space="0" w:color="auto"/>
            <w:right w:val="none" w:sz="0" w:space="0" w:color="auto"/>
          </w:divBdr>
          <w:divsChild>
            <w:div w:id="1091392809">
              <w:marLeft w:val="0"/>
              <w:marRight w:val="0"/>
              <w:marTop w:val="0"/>
              <w:marBottom w:val="750"/>
              <w:divBdr>
                <w:top w:val="none" w:sz="0" w:space="0" w:color="auto"/>
                <w:left w:val="none" w:sz="0" w:space="0" w:color="auto"/>
                <w:bottom w:val="none" w:sz="0" w:space="0" w:color="auto"/>
                <w:right w:val="none" w:sz="0" w:space="0" w:color="auto"/>
              </w:divBdr>
              <w:divsChild>
                <w:div w:id="54395346">
                  <w:marLeft w:val="0"/>
                  <w:marRight w:val="0"/>
                  <w:marTop w:val="0"/>
                  <w:marBottom w:val="0"/>
                  <w:divBdr>
                    <w:top w:val="none" w:sz="0" w:space="0" w:color="auto"/>
                    <w:left w:val="none" w:sz="0" w:space="0" w:color="auto"/>
                    <w:bottom w:val="none" w:sz="0" w:space="0" w:color="auto"/>
                    <w:right w:val="none" w:sz="0" w:space="0" w:color="auto"/>
                  </w:divBdr>
                </w:div>
                <w:div w:id="120653943">
                  <w:marLeft w:val="0"/>
                  <w:marRight w:val="0"/>
                  <w:marTop w:val="0"/>
                  <w:marBottom w:val="0"/>
                  <w:divBdr>
                    <w:top w:val="none" w:sz="0" w:space="0" w:color="auto"/>
                    <w:left w:val="none" w:sz="0" w:space="0" w:color="auto"/>
                    <w:bottom w:val="none" w:sz="0" w:space="0" w:color="auto"/>
                    <w:right w:val="none" w:sz="0" w:space="0" w:color="auto"/>
                  </w:divBdr>
                </w:div>
                <w:div w:id="228619533">
                  <w:marLeft w:val="0"/>
                  <w:marRight w:val="0"/>
                  <w:marTop w:val="0"/>
                  <w:marBottom w:val="0"/>
                  <w:divBdr>
                    <w:top w:val="none" w:sz="0" w:space="0" w:color="auto"/>
                    <w:left w:val="none" w:sz="0" w:space="0" w:color="auto"/>
                    <w:bottom w:val="none" w:sz="0" w:space="0" w:color="auto"/>
                    <w:right w:val="none" w:sz="0" w:space="0" w:color="auto"/>
                  </w:divBdr>
                </w:div>
                <w:div w:id="305625896">
                  <w:marLeft w:val="0"/>
                  <w:marRight w:val="0"/>
                  <w:marTop w:val="0"/>
                  <w:marBottom w:val="0"/>
                  <w:divBdr>
                    <w:top w:val="none" w:sz="0" w:space="0" w:color="auto"/>
                    <w:left w:val="none" w:sz="0" w:space="0" w:color="auto"/>
                    <w:bottom w:val="none" w:sz="0" w:space="0" w:color="auto"/>
                    <w:right w:val="none" w:sz="0" w:space="0" w:color="auto"/>
                  </w:divBdr>
                </w:div>
                <w:div w:id="513106583">
                  <w:marLeft w:val="0"/>
                  <w:marRight w:val="0"/>
                  <w:marTop w:val="0"/>
                  <w:marBottom w:val="0"/>
                  <w:divBdr>
                    <w:top w:val="none" w:sz="0" w:space="0" w:color="auto"/>
                    <w:left w:val="none" w:sz="0" w:space="0" w:color="auto"/>
                    <w:bottom w:val="none" w:sz="0" w:space="0" w:color="auto"/>
                    <w:right w:val="none" w:sz="0" w:space="0" w:color="auto"/>
                  </w:divBdr>
                </w:div>
                <w:div w:id="661546595">
                  <w:marLeft w:val="0"/>
                  <w:marRight w:val="0"/>
                  <w:marTop w:val="0"/>
                  <w:marBottom w:val="0"/>
                  <w:divBdr>
                    <w:top w:val="none" w:sz="0" w:space="0" w:color="auto"/>
                    <w:left w:val="none" w:sz="0" w:space="0" w:color="auto"/>
                    <w:bottom w:val="none" w:sz="0" w:space="0" w:color="auto"/>
                    <w:right w:val="none" w:sz="0" w:space="0" w:color="auto"/>
                  </w:divBdr>
                </w:div>
                <w:div w:id="843084206">
                  <w:marLeft w:val="0"/>
                  <w:marRight w:val="0"/>
                  <w:marTop w:val="0"/>
                  <w:marBottom w:val="0"/>
                  <w:divBdr>
                    <w:top w:val="none" w:sz="0" w:space="0" w:color="auto"/>
                    <w:left w:val="none" w:sz="0" w:space="0" w:color="auto"/>
                    <w:bottom w:val="none" w:sz="0" w:space="0" w:color="auto"/>
                    <w:right w:val="none" w:sz="0" w:space="0" w:color="auto"/>
                  </w:divBdr>
                </w:div>
                <w:div w:id="1100293370">
                  <w:marLeft w:val="0"/>
                  <w:marRight w:val="0"/>
                  <w:marTop w:val="0"/>
                  <w:marBottom w:val="0"/>
                  <w:divBdr>
                    <w:top w:val="none" w:sz="0" w:space="0" w:color="auto"/>
                    <w:left w:val="none" w:sz="0" w:space="0" w:color="auto"/>
                    <w:bottom w:val="none" w:sz="0" w:space="0" w:color="auto"/>
                    <w:right w:val="none" w:sz="0" w:space="0" w:color="auto"/>
                  </w:divBdr>
                </w:div>
                <w:div w:id="1289047932">
                  <w:marLeft w:val="0"/>
                  <w:marRight w:val="0"/>
                  <w:marTop w:val="0"/>
                  <w:marBottom w:val="0"/>
                  <w:divBdr>
                    <w:top w:val="none" w:sz="0" w:space="0" w:color="auto"/>
                    <w:left w:val="none" w:sz="0" w:space="0" w:color="auto"/>
                    <w:bottom w:val="none" w:sz="0" w:space="0" w:color="auto"/>
                    <w:right w:val="none" w:sz="0" w:space="0" w:color="auto"/>
                  </w:divBdr>
                </w:div>
                <w:div w:id="1321613871">
                  <w:marLeft w:val="0"/>
                  <w:marRight w:val="0"/>
                  <w:marTop w:val="0"/>
                  <w:marBottom w:val="0"/>
                  <w:divBdr>
                    <w:top w:val="none" w:sz="0" w:space="0" w:color="auto"/>
                    <w:left w:val="none" w:sz="0" w:space="0" w:color="auto"/>
                    <w:bottom w:val="none" w:sz="0" w:space="0" w:color="auto"/>
                    <w:right w:val="none" w:sz="0" w:space="0" w:color="auto"/>
                  </w:divBdr>
                </w:div>
                <w:div w:id="1441560404">
                  <w:marLeft w:val="0"/>
                  <w:marRight w:val="0"/>
                  <w:marTop w:val="0"/>
                  <w:marBottom w:val="0"/>
                  <w:divBdr>
                    <w:top w:val="none" w:sz="0" w:space="0" w:color="auto"/>
                    <w:left w:val="none" w:sz="0" w:space="0" w:color="auto"/>
                    <w:bottom w:val="none" w:sz="0" w:space="0" w:color="auto"/>
                    <w:right w:val="none" w:sz="0" w:space="0" w:color="auto"/>
                  </w:divBdr>
                </w:div>
                <w:div w:id="1552154641">
                  <w:marLeft w:val="0"/>
                  <w:marRight w:val="0"/>
                  <w:marTop w:val="0"/>
                  <w:marBottom w:val="0"/>
                  <w:divBdr>
                    <w:top w:val="none" w:sz="0" w:space="0" w:color="auto"/>
                    <w:left w:val="none" w:sz="0" w:space="0" w:color="auto"/>
                    <w:bottom w:val="none" w:sz="0" w:space="0" w:color="auto"/>
                    <w:right w:val="none" w:sz="0" w:space="0" w:color="auto"/>
                  </w:divBdr>
                </w:div>
                <w:div w:id="1584142699">
                  <w:marLeft w:val="0"/>
                  <w:marRight w:val="0"/>
                  <w:marTop w:val="0"/>
                  <w:marBottom w:val="0"/>
                  <w:divBdr>
                    <w:top w:val="none" w:sz="0" w:space="0" w:color="auto"/>
                    <w:left w:val="none" w:sz="0" w:space="0" w:color="auto"/>
                    <w:bottom w:val="none" w:sz="0" w:space="0" w:color="auto"/>
                    <w:right w:val="none" w:sz="0" w:space="0" w:color="auto"/>
                  </w:divBdr>
                </w:div>
                <w:div w:id="1858159133">
                  <w:marLeft w:val="0"/>
                  <w:marRight w:val="0"/>
                  <w:marTop w:val="0"/>
                  <w:marBottom w:val="0"/>
                  <w:divBdr>
                    <w:top w:val="none" w:sz="0" w:space="0" w:color="auto"/>
                    <w:left w:val="none" w:sz="0" w:space="0" w:color="auto"/>
                    <w:bottom w:val="none" w:sz="0" w:space="0" w:color="auto"/>
                    <w:right w:val="none" w:sz="0" w:space="0" w:color="auto"/>
                  </w:divBdr>
                </w:div>
                <w:div w:id="21461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10544">
      <w:bodyDiv w:val="1"/>
      <w:marLeft w:val="0"/>
      <w:marRight w:val="0"/>
      <w:marTop w:val="0"/>
      <w:marBottom w:val="0"/>
      <w:divBdr>
        <w:top w:val="none" w:sz="0" w:space="0" w:color="auto"/>
        <w:left w:val="none" w:sz="0" w:space="0" w:color="auto"/>
        <w:bottom w:val="none" w:sz="0" w:space="0" w:color="auto"/>
        <w:right w:val="none" w:sz="0" w:space="0" w:color="auto"/>
      </w:divBdr>
    </w:div>
    <w:div w:id="2016422521">
      <w:bodyDiv w:val="1"/>
      <w:marLeft w:val="0"/>
      <w:marRight w:val="0"/>
      <w:marTop w:val="0"/>
      <w:marBottom w:val="0"/>
      <w:divBdr>
        <w:top w:val="none" w:sz="0" w:space="0" w:color="auto"/>
        <w:left w:val="none" w:sz="0" w:space="0" w:color="auto"/>
        <w:bottom w:val="none" w:sz="0" w:space="0" w:color="auto"/>
        <w:right w:val="none" w:sz="0" w:space="0" w:color="auto"/>
      </w:divBdr>
      <w:divsChild>
        <w:div w:id="665789642">
          <w:marLeft w:val="0"/>
          <w:marRight w:val="0"/>
          <w:marTop w:val="0"/>
          <w:marBottom w:val="0"/>
          <w:divBdr>
            <w:top w:val="none" w:sz="0" w:space="0" w:color="auto"/>
            <w:left w:val="none" w:sz="0" w:space="0" w:color="auto"/>
            <w:bottom w:val="none" w:sz="0" w:space="0" w:color="auto"/>
            <w:right w:val="none" w:sz="0" w:space="0" w:color="auto"/>
          </w:divBdr>
          <w:divsChild>
            <w:div w:id="1757554915">
              <w:marLeft w:val="0"/>
              <w:marRight w:val="0"/>
              <w:marTop w:val="0"/>
              <w:marBottom w:val="750"/>
              <w:divBdr>
                <w:top w:val="none" w:sz="0" w:space="0" w:color="auto"/>
                <w:left w:val="none" w:sz="0" w:space="0" w:color="auto"/>
                <w:bottom w:val="none" w:sz="0" w:space="0" w:color="auto"/>
                <w:right w:val="none" w:sz="0" w:space="0" w:color="auto"/>
              </w:divBdr>
              <w:divsChild>
                <w:div w:id="1883899874">
                  <w:marLeft w:val="0"/>
                  <w:marRight w:val="0"/>
                  <w:marTop w:val="0"/>
                  <w:marBottom w:val="0"/>
                  <w:divBdr>
                    <w:top w:val="none" w:sz="0" w:space="0" w:color="auto"/>
                    <w:left w:val="none" w:sz="0" w:space="0" w:color="auto"/>
                    <w:bottom w:val="none" w:sz="0" w:space="0" w:color="auto"/>
                    <w:right w:val="none" w:sz="0" w:space="0" w:color="auto"/>
                  </w:divBdr>
                </w:div>
                <w:div w:id="1716391816">
                  <w:marLeft w:val="0"/>
                  <w:marRight w:val="0"/>
                  <w:marTop w:val="0"/>
                  <w:marBottom w:val="0"/>
                  <w:divBdr>
                    <w:top w:val="none" w:sz="0" w:space="0" w:color="auto"/>
                    <w:left w:val="none" w:sz="0" w:space="0" w:color="auto"/>
                    <w:bottom w:val="none" w:sz="0" w:space="0" w:color="auto"/>
                    <w:right w:val="none" w:sz="0" w:space="0" w:color="auto"/>
                  </w:divBdr>
                </w:div>
                <w:div w:id="1552689884">
                  <w:marLeft w:val="0"/>
                  <w:marRight w:val="0"/>
                  <w:marTop w:val="0"/>
                  <w:marBottom w:val="0"/>
                  <w:divBdr>
                    <w:top w:val="none" w:sz="0" w:space="0" w:color="auto"/>
                    <w:left w:val="none" w:sz="0" w:space="0" w:color="auto"/>
                    <w:bottom w:val="none" w:sz="0" w:space="0" w:color="auto"/>
                    <w:right w:val="none" w:sz="0" w:space="0" w:color="auto"/>
                  </w:divBdr>
                </w:div>
                <w:div w:id="1721131662">
                  <w:marLeft w:val="0"/>
                  <w:marRight w:val="0"/>
                  <w:marTop w:val="0"/>
                  <w:marBottom w:val="0"/>
                  <w:divBdr>
                    <w:top w:val="none" w:sz="0" w:space="0" w:color="auto"/>
                    <w:left w:val="none" w:sz="0" w:space="0" w:color="auto"/>
                    <w:bottom w:val="none" w:sz="0" w:space="0" w:color="auto"/>
                    <w:right w:val="none" w:sz="0" w:space="0" w:color="auto"/>
                  </w:divBdr>
                </w:div>
                <w:div w:id="99227282">
                  <w:marLeft w:val="0"/>
                  <w:marRight w:val="0"/>
                  <w:marTop w:val="0"/>
                  <w:marBottom w:val="0"/>
                  <w:divBdr>
                    <w:top w:val="none" w:sz="0" w:space="0" w:color="auto"/>
                    <w:left w:val="none" w:sz="0" w:space="0" w:color="auto"/>
                    <w:bottom w:val="none" w:sz="0" w:space="0" w:color="auto"/>
                    <w:right w:val="none" w:sz="0" w:space="0" w:color="auto"/>
                  </w:divBdr>
                </w:div>
                <w:div w:id="1630746213">
                  <w:marLeft w:val="0"/>
                  <w:marRight w:val="0"/>
                  <w:marTop w:val="0"/>
                  <w:marBottom w:val="0"/>
                  <w:divBdr>
                    <w:top w:val="none" w:sz="0" w:space="0" w:color="auto"/>
                    <w:left w:val="none" w:sz="0" w:space="0" w:color="auto"/>
                    <w:bottom w:val="none" w:sz="0" w:space="0" w:color="auto"/>
                    <w:right w:val="none" w:sz="0" w:space="0" w:color="auto"/>
                  </w:divBdr>
                </w:div>
                <w:div w:id="1493331416">
                  <w:marLeft w:val="0"/>
                  <w:marRight w:val="0"/>
                  <w:marTop w:val="0"/>
                  <w:marBottom w:val="0"/>
                  <w:divBdr>
                    <w:top w:val="none" w:sz="0" w:space="0" w:color="auto"/>
                    <w:left w:val="none" w:sz="0" w:space="0" w:color="auto"/>
                    <w:bottom w:val="none" w:sz="0" w:space="0" w:color="auto"/>
                    <w:right w:val="none" w:sz="0" w:space="0" w:color="auto"/>
                  </w:divBdr>
                </w:div>
                <w:div w:id="456800169">
                  <w:marLeft w:val="0"/>
                  <w:marRight w:val="0"/>
                  <w:marTop w:val="0"/>
                  <w:marBottom w:val="0"/>
                  <w:divBdr>
                    <w:top w:val="none" w:sz="0" w:space="0" w:color="auto"/>
                    <w:left w:val="none" w:sz="0" w:space="0" w:color="auto"/>
                    <w:bottom w:val="none" w:sz="0" w:space="0" w:color="auto"/>
                    <w:right w:val="none" w:sz="0" w:space="0" w:color="auto"/>
                  </w:divBdr>
                </w:div>
                <w:div w:id="1421753206">
                  <w:marLeft w:val="0"/>
                  <w:marRight w:val="0"/>
                  <w:marTop w:val="0"/>
                  <w:marBottom w:val="0"/>
                  <w:divBdr>
                    <w:top w:val="none" w:sz="0" w:space="0" w:color="auto"/>
                    <w:left w:val="none" w:sz="0" w:space="0" w:color="auto"/>
                    <w:bottom w:val="none" w:sz="0" w:space="0" w:color="auto"/>
                    <w:right w:val="none" w:sz="0" w:space="0" w:color="auto"/>
                  </w:divBdr>
                </w:div>
                <w:div w:id="904030331">
                  <w:marLeft w:val="0"/>
                  <w:marRight w:val="0"/>
                  <w:marTop w:val="0"/>
                  <w:marBottom w:val="0"/>
                  <w:divBdr>
                    <w:top w:val="none" w:sz="0" w:space="0" w:color="auto"/>
                    <w:left w:val="none" w:sz="0" w:space="0" w:color="auto"/>
                    <w:bottom w:val="none" w:sz="0" w:space="0" w:color="auto"/>
                    <w:right w:val="none" w:sz="0" w:space="0" w:color="auto"/>
                  </w:divBdr>
                </w:div>
                <w:div w:id="1694188433">
                  <w:marLeft w:val="0"/>
                  <w:marRight w:val="0"/>
                  <w:marTop w:val="0"/>
                  <w:marBottom w:val="0"/>
                  <w:divBdr>
                    <w:top w:val="none" w:sz="0" w:space="0" w:color="auto"/>
                    <w:left w:val="none" w:sz="0" w:space="0" w:color="auto"/>
                    <w:bottom w:val="none" w:sz="0" w:space="0" w:color="auto"/>
                    <w:right w:val="none" w:sz="0" w:space="0" w:color="auto"/>
                  </w:divBdr>
                </w:div>
                <w:div w:id="602036207">
                  <w:marLeft w:val="0"/>
                  <w:marRight w:val="0"/>
                  <w:marTop w:val="0"/>
                  <w:marBottom w:val="0"/>
                  <w:divBdr>
                    <w:top w:val="none" w:sz="0" w:space="0" w:color="auto"/>
                    <w:left w:val="none" w:sz="0" w:space="0" w:color="auto"/>
                    <w:bottom w:val="none" w:sz="0" w:space="0" w:color="auto"/>
                    <w:right w:val="none" w:sz="0" w:space="0" w:color="auto"/>
                  </w:divBdr>
                </w:div>
                <w:div w:id="19748441">
                  <w:marLeft w:val="0"/>
                  <w:marRight w:val="0"/>
                  <w:marTop w:val="0"/>
                  <w:marBottom w:val="0"/>
                  <w:divBdr>
                    <w:top w:val="none" w:sz="0" w:space="0" w:color="auto"/>
                    <w:left w:val="none" w:sz="0" w:space="0" w:color="auto"/>
                    <w:bottom w:val="none" w:sz="0" w:space="0" w:color="auto"/>
                    <w:right w:val="none" w:sz="0" w:space="0" w:color="auto"/>
                  </w:divBdr>
                </w:div>
                <w:div w:id="1134446392">
                  <w:marLeft w:val="0"/>
                  <w:marRight w:val="0"/>
                  <w:marTop w:val="0"/>
                  <w:marBottom w:val="0"/>
                  <w:divBdr>
                    <w:top w:val="none" w:sz="0" w:space="0" w:color="auto"/>
                    <w:left w:val="none" w:sz="0" w:space="0" w:color="auto"/>
                    <w:bottom w:val="none" w:sz="0" w:space="0" w:color="auto"/>
                    <w:right w:val="none" w:sz="0" w:space="0" w:color="auto"/>
                  </w:divBdr>
                </w:div>
                <w:div w:id="1304503730">
                  <w:marLeft w:val="0"/>
                  <w:marRight w:val="0"/>
                  <w:marTop w:val="0"/>
                  <w:marBottom w:val="0"/>
                  <w:divBdr>
                    <w:top w:val="none" w:sz="0" w:space="0" w:color="auto"/>
                    <w:left w:val="none" w:sz="0" w:space="0" w:color="auto"/>
                    <w:bottom w:val="none" w:sz="0" w:space="0" w:color="auto"/>
                    <w:right w:val="none" w:sz="0" w:space="0" w:color="auto"/>
                  </w:divBdr>
                </w:div>
                <w:div w:id="673724764">
                  <w:marLeft w:val="0"/>
                  <w:marRight w:val="0"/>
                  <w:marTop w:val="0"/>
                  <w:marBottom w:val="0"/>
                  <w:divBdr>
                    <w:top w:val="none" w:sz="0" w:space="0" w:color="auto"/>
                    <w:left w:val="none" w:sz="0" w:space="0" w:color="auto"/>
                    <w:bottom w:val="none" w:sz="0" w:space="0" w:color="auto"/>
                    <w:right w:val="none" w:sz="0" w:space="0" w:color="auto"/>
                  </w:divBdr>
                </w:div>
                <w:div w:id="290475420">
                  <w:marLeft w:val="0"/>
                  <w:marRight w:val="0"/>
                  <w:marTop w:val="0"/>
                  <w:marBottom w:val="0"/>
                  <w:divBdr>
                    <w:top w:val="none" w:sz="0" w:space="0" w:color="auto"/>
                    <w:left w:val="none" w:sz="0" w:space="0" w:color="auto"/>
                    <w:bottom w:val="none" w:sz="0" w:space="0" w:color="auto"/>
                    <w:right w:val="none" w:sz="0" w:space="0" w:color="auto"/>
                  </w:divBdr>
                </w:div>
                <w:div w:id="26294103">
                  <w:marLeft w:val="0"/>
                  <w:marRight w:val="0"/>
                  <w:marTop w:val="0"/>
                  <w:marBottom w:val="0"/>
                  <w:divBdr>
                    <w:top w:val="none" w:sz="0" w:space="0" w:color="auto"/>
                    <w:left w:val="none" w:sz="0" w:space="0" w:color="auto"/>
                    <w:bottom w:val="none" w:sz="0" w:space="0" w:color="auto"/>
                    <w:right w:val="none" w:sz="0" w:space="0" w:color="auto"/>
                  </w:divBdr>
                </w:div>
                <w:div w:id="262540630">
                  <w:marLeft w:val="0"/>
                  <w:marRight w:val="0"/>
                  <w:marTop w:val="0"/>
                  <w:marBottom w:val="0"/>
                  <w:divBdr>
                    <w:top w:val="none" w:sz="0" w:space="0" w:color="auto"/>
                    <w:left w:val="none" w:sz="0" w:space="0" w:color="auto"/>
                    <w:bottom w:val="none" w:sz="0" w:space="0" w:color="auto"/>
                    <w:right w:val="none" w:sz="0" w:space="0" w:color="auto"/>
                  </w:divBdr>
                </w:div>
                <w:div w:id="536813541">
                  <w:marLeft w:val="0"/>
                  <w:marRight w:val="0"/>
                  <w:marTop w:val="0"/>
                  <w:marBottom w:val="0"/>
                  <w:divBdr>
                    <w:top w:val="none" w:sz="0" w:space="0" w:color="auto"/>
                    <w:left w:val="none" w:sz="0" w:space="0" w:color="auto"/>
                    <w:bottom w:val="none" w:sz="0" w:space="0" w:color="auto"/>
                    <w:right w:val="none" w:sz="0" w:space="0" w:color="auto"/>
                  </w:divBdr>
                </w:div>
                <w:div w:id="8374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cid:image007.jpg@01D28C54.0842E930"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B61041-C320-478B-AB75-161CCB3B2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3564</Words>
  <Characters>19602</Characters>
  <Application>Microsoft Office Word</Application>
  <DocSecurity>0</DocSecurity>
  <Lines>163</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HOPSCOTCH</Company>
  <LinksUpToDate>false</LinksUpToDate>
  <CharactersWithSpaces>23120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ipestourie</dc:creator>
  <cp:lastModifiedBy>Isabelle PLANCHAIS</cp:lastModifiedBy>
  <cp:revision>10</cp:revision>
  <cp:lastPrinted>2017-03-16T15:24:00Z</cp:lastPrinted>
  <dcterms:created xsi:type="dcterms:W3CDTF">2017-03-20T12:27:00Z</dcterms:created>
  <dcterms:modified xsi:type="dcterms:W3CDTF">2018-04-11T08:06:00Z</dcterms:modified>
</cp:coreProperties>
</file>