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74063695"/>
        <w:docPartObj>
          <w:docPartGallery w:val="Cover Pages"/>
          <w:docPartUnique/>
        </w:docPartObj>
      </w:sdtPr>
      <w:sdtEndPr>
        <w:rPr>
          <w:rFonts w:asciiTheme="minorHAnsi" w:hAnsiTheme="minorHAnsi" w:cstheme="minorHAnsi"/>
          <w:sz w:val="20"/>
          <w:szCs w:val="20"/>
        </w:rPr>
      </w:sdtEndPr>
      <w:sdtContent>
        <w:p w:rsidR="00E1589C" w:rsidRDefault="009C1D7B">
          <w:r>
            <w:rPr>
              <w:noProof/>
            </w:rPr>
            <w:drawing>
              <wp:anchor distT="0" distB="0" distL="114300" distR="114300" simplePos="0" relativeHeight="251526656" behindDoc="0" locked="0" layoutInCell="1" allowOverlap="1" wp14:anchorId="34E195A8" wp14:editId="4D370F85">
                <wp:simplePos x="0" y="0"/>
                <wp:positionH relativeFrom="column">
                  <wp:posOffset>4129405</wp:posOffset>
                </wp:positionH>
                <wp:positionV relativeFrom="paragraph">
                  <wp:posOffset>-635</wp:posOffset>
                </wp:positionV>
                <wp:extent cx="1847850" cy="1847850"/>
                <wp:effectExtent l="0" t="0" r="0" b="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 PLOMBER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824" behindDoc="0" locked="0" layoutInCell="1" allowOverlap="1">
                <wp:simplePos x="0" y="0"/>
                <wp:positionH relativeFrom="column">
                  <wp:posOffset>-147320</wp:posOffset>
                </wp:positionH>
                <wp:positionV relativeFrom="paragraph">
                  <wp:posOffset>99695</wp:posOffset>
                </wp:positionV>
                <wp:extent cx="2970946" cy="1228725"/>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 CAPEB Web.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0946" cy="1228725"/>
                        </a:xfrm>
                        <a:prstGeom prst="rect">
                          <a:avLst/>
                        </a:prstGeom>
                      </pic:spPr>
                    </pic:pic>
                  </a:graphicData>
                </a:graphic>
                <wp14:sizeRelH relativeFrom="page">
                  <wp14:pctWidth>0</wp14:pctWidth>
                </wp14:sizeRelH>
                <wp14:sizeRelV relativeFrom="page">
                  <wp14:pctHeight>0</wp14:pctHeight>
                </wp14:sizeRelV>
              </wp:anchor>
            </w:drawing>
          </w:r>
        </w:p>
        <w:p w:rsidR="00E1589C" w:rsidRDefault="00E1589C"/>
        <w:p w:rsidR="00E1589C" w:rsidRDefault="00E1589C"/>
        <w:p w:rsidR="00E1589C" w:rsidRDefault="00E1589C"/>
        <w:p w:rsidR="00E1589C" w:rsidRDefault="00E1589C"/>
        <w:p w:rsidR="00E1589C" w:rsidRDefault="00E1589C"/>
        <w:p w:rsidR="00E1589C" w:rsidRDefault="00E1589C"/>
        <w:p w:rsidR="00E1589C" w:rsidRDefault="00E1589C"/>
        <w:p w:rsidR="00CF3296" w:rsidRDefault="00CF3296"/>
        <w:p w:rsidR="00E1589C" w:rsidRDefault="00E1589C"/>
        <w:p w:rsidR="00E1589C" w:rsidRDefault="00E1589C"/>
        <w:p w:rsidR="00E1589C" w:rsidRDefault="00E1589C"/>
        <w:p w:rsidR="00E1589C" w:rsidRDefault="00E1589C"/>
        <w:p w:rsidR="00E1589C" w:rsidRDefault="00E1589C"/>
        <w:p w:rsidR="00E1589C" w:rsidRDefault="00E1589C"/>
        <w:p w:rsidR="00E1589C" w:rsidRDefault="00E1589C"/>
        <w:p w:rsidR="00E1589C" w:rsidRDefault="00E1589C"/>
        <w:p w:rsidR="00CF3296" w:rsidRDefault="00CF3296"/>
        <w:p w:rsidR="00E1589C" w:rsidRDefault="00E1589C"/>
        <w:p w:rsidR="000D69E1" w:rsidRDefault="00A12DCC" w:rsidP="00A12DCC">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 xml:space="preserve">UNA </w:t>
          </w:r>
        </w:p>
        <w:p w:rsidR="000D69E1" w:rsidRDefault="000D69E1" w:rsidP="00A12DCC">
          <w:pPr>
            <w:jc w:val="center"/>
            <w:rPr>
              <w:rFonts w:ascii="Trebuchet MS" w:hAnsi="Trebuchet MS"/>
              <w:b/>
              <w:color w:val="548DD4" w:themeColor="text2" w:themeTint="99"/>
              <w:sz w:val="40"/>
              <w:szCs w:val="40"/>
            </w:rPr>
          </w:pPr>
        </w:p>
        <w:p w:rsidR="000D69E1" w:rsidRDefault="00B602D1" w:rsidP="00A12DCC">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 xml:space="preserve">COUVERTURE </w:t>
          </w:r>
        </w:p>
        <w:p w:rsidR="000D69E1" w:rsidRDefault="00B602D1" w:rsidP="00A12DCC">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PLOMBERIE</w:t>
          </w:r>
        </w:p>
        <w:p w:rsidR="00A12DCC" w:rsidRDefault="00B602D1" w:rsidP="00A12DCC">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CHAUFFAGE</w:t>
          </w:r>
        </w:p>
        <w:p w:rsidR="00B602D1" w:rsidRDefault="00B602D1" w:rsidP="00A12DCC">
          <w:pPr>
            <w:jc w:val="center"/>
            <w:rPr>
              <w:rFonts w:ascii="Trebuchet MS" w:hAnsi="Trebuchet MS"/>
              <w:b/>
              <w:sz w:val="40"/>
              <w:szCs w:val="40"/>
            </w:rPr>
          </w:pPr>
        </w:p>
        <w:p w:rsidR="00A12DCC" w:rsidRDefault="00A12DCC" w:rsidP="00A12DCC">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DE LA CAPEB</w:t>
          </w:r>
        </w:p>
        <w:p w:rsidR="008F01C9" w:rsidRDefault="008F01C9" w:rsidP="00A12DCC">
          <w:pPr>
            <w:jc w:val="center"/>
            <w:rPr>
              <w:rFonts w:ascii="Trebuchet MS" w:hAnsi="Trebuchet MS"/>
              <w:b/>
              <w:color w:val="548DD4" w:themeColor="text2" w:themeTint="99"/>
              <w:sz w:val="40"/>
              <w:szCs w:val="40"/>
            </w:rPr>
          </w:pPr>
        </w:p>
        <w:p w:rsidR="00A12DCC" w:rsidRDefault="009E43EB" w:rsidP="00A12DCC">
          <w:pPr>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CONFÉRENCE DE PRESSE</w:t>
          </w:r>
        </w:p>
        <w:p w:rsidR="009E43EB" w:rsidRDefault="009E43EB" w:rsidP="002178DA">
          <w:pPr>
            <w:spacing w:before="240"/>
            <w:jc w:val="center"/>
            <w:rPr>
              <w:rFonts w:ascii="Trebuchet MS" w:hAnsi="Trebuchet MS"/>
              <w:b/>
              <w:color w:val="548DD4" w:themeColor="text2" w:themeTint="99"/>
              <w:sz w:val="40"/>
              <w:szCs w:val="40"/>
            </w:rPr>
          </w:pPr>
          <w:r>
            <w:rPr>
              <w:rFonts w:ascii="Trebuchet MS" w:hAnsi="Trebuchet MS"/>
              <w:b/>
              <w:color w:val="548DD4" w:themeColor="text2" w:themeTint="99"/>
              <w:sz w:val="40"/>
              <w:szCs w:val="40"/>
            </w:rPr>
            <w:t>MARDI 10 AVRIL</w:t>
          </w:r>
          <w:r w:rsidR="002178DA">
            <w:rPr>
              <w:rFonts w:ascii="Trebuchet MS" w:hAnsi="Trebuchet MS"/>
              <w:b/>
              <w:color w:val="548DD4" w:themeColor="text2" w:themeTint="99"/>
              <w:sz w:val="40"/>
              <w:szCs w:val="40"/>
            </w:rPr>
            <w:t xml:space="preserve"> 2018</w:t>
          </w:r>
        </w:p>
        <w:p w:rsidR="00E1589C" w:rsidRDefault="00E1589C"/>
        <w:p w:rsidR="00E1589C" w:rsidRDefault="00E1589C"/>
        <w:p w:rsidR="00E1589C" w:rsidRDefault="00E1589C"/>
        <w:p w:rsidR="00E1589C" w:rsidRDefault="00E1589C"/>
        <w:p w:rsidR="00E1589C" w:rsidRDefault="00E1589C"/>
        <w:p w:rsidR="00E1589C" w:rsidRDefault="0037481C">
          <w:pPr>
            <w:spacing w:after="200" w:line="276" w:lineRule="auto"/>
            <w:rPr>
              <w:rFonts w:asciiTheme="minorHAnsi" w:hAnsiTheme="minorHAnsi" w:cstheme="minorHAnsi"/>
              <w:sz w:val="20"/>
              <w:szCs w:val="20"/>
            </w:rPr>
          </w:pPr>
          <w:r>
            <w:rPr>
              <w:noProof/>
            </w:rPr>
            <w:drawing>
              <wp:anchor distT="0" distB="0" distL="114300" distR="114300" simplePos="0" relativeHeight="251756544" behindDoc="0" locked="0" layoutInCell="1" allowOverlap="1">
                <wp:simplePos x="0" y="0"/>
                <wp:positionH relativeFrom="column">
                  <wp:posOffset>119380</wp:posOffset>
                </wp:positionH>
                <wp:positionV relativeFrom="paragraph">
                  <wp:posOffset>137160</wp:posOffset>
                </wp:positionV>
                <wp:extent cx="5760720" cy="18872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C_MARQUE_2018_JPC.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1887220"/>
                        </a:xfrm>
                        <a:prstGeom prst="rect">
                          <a:avLst/>
                        </a:prstGeom>
                      </pic:spPr>
                    </pic:pic>
                  </a:graphicData>
                </a:graphic>
                <wp14:sizeRelH relativeFrom="page">
                  <wp14:pctWidth>0</wp14:pctWidth>
                </wp14:sizeRelH>
                <wp14:sizeRelV relativeFrom="page">
                  <wp14:pctHeight>0</wp14:pctHeight>
                </wp14:sizeRelV>
              </wp:anchor>
            </w:drawing>
          </w:r>
          <w:r w:rsidR="00E1589C">
            <w:rPr>
              <w:rFonts w:asciiTheme="minorHAnsi" w:hAnsiTheme="minorHAnsi" w:cstheme="minorHAnsi"/>
              <w:sz w:val="20"/>
              <w:szCs w:val="20"/>
            </w:rPr>
            <w:br w:type="page"/>
          </w:r>
        </w:p>
      </w:sdtContent>
    </w:sdt>
    <w:p w:rsidR="00C84154" w:rsidRPr="009D0CE3" w:rsidRDefault="00AF74EC" w:rsidP="00C84154">
      <w:pPr>
        <w:ind w:left="708"/>
        <w:jc w:val="right"/>
        <w:rPr>
          <w:rFonts w:asciiTheme="minorHAnsi" w:hAnsiTheme="minorHAnsi" w:cstheme="minorHAnsi"/>
          <w:sz w:val="20"/>
          <w:szCs w:val="20"/>
        </w:rPr>
      </w:pPr>
      <w:r>
        <w:rPr>
          <w:rFonts w:asciiTheme="minorHAnsi" w:hAnsiTheme="minorHAnsi" w:cstheme="minorHAnsi"/>
          <w:noProof/>
          <w:color w:val="00A2AF"/>
          <w:sz w:val="20"/>
          <w:szCs w:val="20"/>
        </w:rPr>
        <w:lastRenderedPageBreak/>
        <mc:AlternateContent>
          <mc:Choice Requires="wps">
            <w:drawing>
              <wp:anchor distT="0" distB="0" distL="114300" distR="114300" simplePos="0" relativeHeight="251660288" behindDoc="0" locked="0" layoutInCell="1" allowOverlap="1" wp14:anchorId="7AA9774D" wp14:editId="5252C4B9">
                <wp:simplePos x="0" y="0"/>
                <wp:positionH relativeFrom="column">
                  <wp:posOffset>15240</wp:posOffset>
                </wp:positionH>
                <wp:positionV relativeFrom="paragraph">
                  <wp:posOffset>2540</wp:posOffset>
                </wp:positionV>
                <wp:extent cx="1681480" cy="339725"/>
                <wp:effectExtent l="635" t="0" r="3810"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33972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5C" w:rsidRPr="00FB50C6" w:rsidRDefault="009C3C5C" w:rsidP="00C84154">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AA9774D" id="_x0000_t202" coordsize="21600,21600" o:spt="202" path="m,l,21600r21600,l21600,xe">
                <v:stroke joinstyle="miter"/>
                <v:path gradientshapeok="t" o:connecttype="rect"/>
              </v:shapetype>
              <v:shape id="Text Box 2" o:spid="_x0000_s1026" type="#_x0000_t202" style="position:absolute;left:0;text-align:left;margin-left:1.2pt;margin-top:.2pt;width:132.4pt;height:26.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" fillcolor="#b1c839" stroked="f">
                <v:textbox style="mso-fit-shape-to-text:t">
                  <w:txbxContent>
                    <w:p w:rsidR="009C3C5C" w:rsidRPr="00FB50C6" w:rsidRDefault="009C3C5C" w:rsidP="00C84154">
                      <w:pPr>
                        <w:jc w:val="center"/>
                        <w:rPr>
                          <w:b/>
                          <w:color w:val="FFFFFF" w:themeColor="background1"/>
                          <w:sz w:val="32"/>
                          <w:szCs w:val="32"/>
                        </w:rPr>
                      </w:pPr>
                      <w:r>
                        <w:rPr>
                          <w:rFonts w:asciiTheme="minorHAnsi" w:hAnsiTheme="minorHAnsi" w:cstheme="minorHAnsi"/>
                          <w:b/>
                          <w:color w:val="FFFFFF" w:themeColor="background1"/>
                          <w:sz w:val="32"/>
                          <w:szCs w:val="32"/>
                        </w:rPr>
                        <w:t>LE PRESIDENT</w:t>
                      </w:r>
                    </w:p>
                  </w:txbxContent>
                </v:textbox>
              </v:shape>
            </w:pict>
          </mc:Fallback>
        </mc:AlternateContent>
      </w:r>
    </w:p>
    <w:p w:rsidR="00C84154" w:rsidRPr="009D0CE3" w:rsidRDefault="00C84154" w:rsidP="00C84154">
      <w:pPr>
        <w:ind w:left="708"/>
        <w:jc w:val="right"/>
        <w:rPr>
          <w:rFonts w:asciiTheme="minorHAnsi" w:hAnsiTheme="minorHAnsi" w:cstheme="minorHAnsi"/>
          <w:sz w:val="20"/>
          <w:szCs w:val="20"/>
        </w:rPr>
      </w:pPr>
    </w:p>
    <w:p w:rsidR="00C84154" w:rsidRPr="009D0CE3" w:rsidRDefault="00C84154" w:rsidP="00C84154">
      <w:pPr>
        <w:tabs>
          <w:tab w:val="left" w:pos="4402"/>
        </w:tabs>
        <w:ind w:left="708"/>
        <w:jc w:val="both"/>
        <w:rPr>
          <w:rFonts w:asciiTheme="minorHAnsi" w:hAnsiTheme="minorHAnsi" w:cstheme="minorHAnsi"/>
          <w:sz w:val="20"/>
          <w:szCs w:val="20"/>
        </w:rPr>
      </w:pPr>
      <w:r>
        <w:rPr>
          <w:rFonts w:asciiTheme="minorHAnsi" w:hAnsiTheme="minorHAnsi" w:cstheme="minorHAnsi"/>
          <w:sz w:val="20"/>
          <w:szCs w:val="20"/>
        </w:rPr>
        <w:tab/>
      </w:r>
    </w:p>
    <w:p w:rsidR="00C84154" w:rsidRPr="009D0CE3" w:rsidRDefault="00C84154" w:rsidP="00C84154">
      <w:pPr>
        <w:ind w:left="708"/>
        <w:jc w:val="both"/>
        <w:rPr>
          <w:rFonts w:asciiTheme="minorHAnsi" w:hAnsiTheme="minorHAnsi" w:cstheme="minorHAnsi"/>
          <w:sz w:val="20"/>
          <w:szCs w:val="20"/>
        </w:rPr>
      </w:pPr>
    </w:p>
    <w:p w:rsidR="00C84154" w:rsidRPr="009D0CE3" w:rsidRDefault="00ED27CD" w:rsidP="00C84154">
      <w:pPr>
        <w:ind w:left="708"/>
        <w:jc w:val="both"/>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61312" behindDoc="0" locked="0" layoutInCell="1" allowOverlap="1" wp14:anchorId="4C51E1DF" wp14:editId="7C52FABB">
                <wp:simplePos x="0" y="0"/>
                <wp:positionH relativeFrom="column">
                  <wp:posOffset>948055</wp:posOffset>
                </wp:positionH>
                <wp:positionV relativeFrom="paragraph">
                  <wp:posOffset>77470</wp:posOffset>
                </wp:positionV>
                <wp:extent cx="4419600" cy="4914900"/>
                <wp:effectExtent l="0" t="0" r="19050" b="1905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914900"/>
                        </a:xfrm>
                        <a:prstGeom prst="rect">
                          <a:avLst/>
                        </a:prstGeom>
                        <a:noFill/>
                        <a:ln w="9525">
                          <a:solidFill>
                            <a:srgbClr val="FFED00"/>
                          </a:solidFill>
                          <a:miter lim="800000"/>
                          <a:headEnd/>
                          <a:tailEnd/>
                        </a:ln>
                        <a:extLst>
                          <a:ext uri="{909E8E84-426E-40DD-AFC4-6F175D3DCCD1}">
                            <a14:hiddenFill xmlns:a14="http://schemas.microsoft.com/office/drawing/2010/main">
                              <a:solidFill>
                                <a:srgbClr val="FFED00"/>
                              </a:solidFill>
                            </a14:hiddenFill>
                          </a:ext>
                        </a:extLst>
                      </wps:spPr>
                      <wps:txbx>
                        <w:txbxContent>
                          <w:p w:rsidR="009C3C5C" w:rsidRDefault="009C3C5C" w:rsidP="00BD4E84">
                            <w:pPr>
                              <w:ind w:right="1545"/>
                              <w:jc w:val="center"/>
                              <w:rPr>
                                <w:rFonts w:ascii="Trebuchet MS" w:hAnsi="Trebuchet MS" w:cstheme="minorHAnsi"/>
                                <w:b/>
                                <w:sz w:val="28"/>
                                <w:szCs w:val="28"/>
                              </w:rPr>
                            </w:pPr>
                          </w:p>
                          <w:p w:rsidR="009C3C5C" w:rsidRDefault="009C3C5C" w:rsidP="008A224B">
                            <w:pPr>
                              <w:ind w:right="-15"/>
                              <w:jc w:val="right"/>
                              <w:rPr>
                                <w:rFonts w:ascii="Trebuchet MS" w:hAnsi="Trebuchet MS" w:cstheme="minorHAnsi"/>
                                <w:b/>
                                <w:sz w:val="28"/>
                                <w:szCs w:val="28"/>
                              </w:rPr>
                            </w:pPr>
                          </w:p>
                          <w:p w:rsidR="009C3C5C" w:rsidRDefault="009C3C5C" w:rsidP="00BD4E84">
                            <w:pPr>
                              <w:ind w:right="1545"/>
                              <w:rPr>
                                <w:rFonts w:ascii="Trebuchet MS" w:hAnsi="Trebuchet MS" w:cstheme="minorHAnsi"/>
                                <w:b/>
                                <w:sz w:val="28"/>
                                <w:szCs w:val="28"/>
                              </w:rPr>
                            </w:pPr>
                            <w:r w:rsidRPr="00A43ADC">
                              <w:rPr>
                                <w:rFonts w:ascii="Trebuchet MS" w:hAnsi="Trebuchet MS" w:cstheme="minorHAnsi"/>
                                <w:b/>
                                <w:sz w:val="28"/>
                                <w:szCs w:val="28"/>
                              </w:rPr>
                              <w:t>Bruno GAL</w:t>
                            </w:r>
                          </w:p>
                          <w:p w:rsidR="009C3C5C" w:rsidRDefault="009C3C5C" w:rsidP="004C68D4">
                            <w:pPr>
                              <w:ind w:right="1545"/>
                              <w:rPr>
                                <w:rFonts w:ascii="Trebuchet MS" w:hAnsi="Trebuchet MS" w:cstheme="minorHAnsi"/>
                                <w:sz w:val="28"/>
                                <w:szCs w:val="28"/>
                              </w:rPr>
                            </w:pPr>
                            <w:r w:rsidRPr="00A43ADC">
                              <w:rPr>
                                <w:rFonts w:ascii="Trebuchet MS" w:hAnsi="Trebuchet MS" w:cstheme="minorHAnsi"/>
                                <w:sz w:val="28"/>
                                <w:szCs w:val="28"/>
                              </w:rPr>
                              <w:t>Président de l’UNA</w:t>
                            </w:r>
                          </w:p>
                          <w:p w:rsidR="009C3C5C" w:rsidRPr="00A43ADC" w:rsidRDefault="009C3C5C" w:rsidP="004C68D4">
                            <w:pPr>
                              <w:ind w:right="1545"/>
                              <w:rPr>
                                <w:rFonts w:ascii="Trebuchet MS" w:hAnsi="Trebuchet MS" w:cstheme="minorHAnsi"/>
                                <w:sz w:val="28"/>
                                <w:szCs w:val="28"/>
                              </w:rPr>
                            </w:pPr>
                            <w:r w:rsidRPr="00A43ADC">
                              <w:rPr>
                                <w:rFonts w:ascii="Trebuchet MS" w:hAnsi="Trebuchet MS" w:cstheme="minorHAnsi"/>
                                <w:sz w:val="28"/>
                                <w:szCs w:val="28"/>
                              </w:rPr>
                              <w:t>Couverture-Plomberie-Chauffage</w:t>
                            </w:r>
                          </w:p>
                          <w:p w:rsidR="009C3C5C" w:rsidRDefault="009C3C5C" w:rsidP="009823EA">
                            <w:pPr>
                              <w:ind w:right="1545"/>
                              <w:jc w:val="both"/>
                              <w:rPr>
                                <w:rFonts w:ascii="Trebuchet MS" w:hAnsi="Trebuchet MS" w:cstheme="minorHAnsi"/>
                                <w:sz w:val="28"/>
                                <w:szCs w:val="28"/>
                              </w:rPr>
                            </w:pPr>
                          </w:p>
                          <w:p w:rsidR="009C3C5C" w:rsidRDefault="009C3C5C" w:rsidP="009823EA">
                            <w:pPr>
                              <w:ind w:right="1545"/>
                              <w:jc w:val="both"/>
                              <w:rPr>
                                <w:rFonts w:ascii="Trebuchet MS" w:hAnsi="Trebuchet MS" w:cstheme="minorHAnsi"/>
                                <w:sz w:val="28"/>
                                <w:szCs w:val="28"/>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 xml:space="preserve">Elu en avril 2013 par les délégués de la CAPEB réunis en Assemblée générale, puis réélu en 2016, il poursuit son deuxième mandat à la présidence de l’UNA CPC. </w:t>
                            </w:r>
                          </w:p>
                          <w:p w:rsidR="009C3C5C" w:rsidRDefault="009C3C5C" w:rsidP="00201861">
                            <w:pPr>
                              <w:tabs>
                                <w:tab w:val="num" w:pos="1701"/>
                              </w:tabs>
                              <w:jc w:val="both"/>
                              <w:rPr>
                                <w:rFonts w:ascii="Trebuchet MS" w:hAnsi="Trebuchet MS" w:cstheme="minorHAnsi"/>
                                <w:sz w:val="22"/>
                                <w:szCs w:val="22"/>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Il animera ses Journées Professionnelles de la Construction de Brest entouré d’une équipe renouvelée de ses conseillers professionnels</w:t>
                            </w:r>
                          </w:p>
                          <w:p w:rsidR="009C3C5C" w:rsidRDefault="009C3C5C" w:rsidP="00201861">
                            <w:pPr>
                              <w:tabs>
                                <w:tab w:val="num" w:pos="1701"/>
                              </w:tabs>
                              <w:jc w:val="both"/>
                              <w:rPr>
                                <w:rFonts w:ascii="Trebuchet MS" w:hAnsi="Trebuchet MS" w:cstheme="minorHAnsi"/>
                                <w:sz w:val="22"/>
                                <w:szCs w:val="22"/>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Pour mémoire, Bruno GAL a été désigné conseiller professionnel du président précédent et avait la charge des dossiers gaz.</w:t>
                            </w:r>
                          </w:p>
                          <w:p w:rsidR="009C3C5C" w:rsidRDefault="009C3C5C" w:rsidP="00201861">
                            <w:pPr>
                              <w:tabs>
                                <w:tab w:val="num" w:pos="1701"/>
                              </w:tabs>
                              <w:jc w:val="both"/>
                              <w:rPr>
                                <w:rFonts w:ascii="Trebuchet MS" w:hAnsi="Trebuchet MS" w:cstheme="minorHAnsi"/>
                                <w:sz w:val="22"/>
                                <w:szCs w:val="22"/>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Membre du comité de pilotage depuis la création de la marque, il suit de très près la qualification ECO Artisan, dont les pionniers sont souvent issus des métiers de la plomberie.</w:t>
                            </w:r>
                          </w:p>
                          <w:p w:rsidR="00AB0966" w:rsidRDefault="00AB0966" w:rsidP="00201861">
                            <w:pPr>
                              <w:tabs>
                                <w:tab w:val="num" w:pos="1701"/>
                              </w:tabs>
                              <w:jc w:val="both"/>
                              <w:rPr>
                                <w:rFonts w:ascii="Trebuchet MS" w:hAnsi="Trebuchet MS" w:cstheme="minorHAnsi"/>
                                <w:sz w:val="22"/>
                                <w:szCs w:val="22"/>
                              </w:rPr>
                            </w:pPr>
                          </w:p>
                          <w:p w:rsidR="00AB0966" w:rsidRDefault="00672DF7" w:rsidP="00201861">
                            <w:pPr>
                              <w:tabs>
                                <w:tab w:val="num" w:pos="1701"/>
                              </w:tabs>
                              <w:jc w:val="both"/>
                              <w:rPr>
                                <w:rFonts w:ascii="Trebuchet MS" w:hAnsi="Trebuchet MS" w:cstheme="minorHAnsi"/>
                                <w:sz w:val="22"/>
                                <w:szCs w:val="22"/>
                              </w:rPr>
                            </w:pPr>
                            <w:r>
                              <w:rPr>
                                <w:rFonts w:ascii="Trebuchet MS" w:hAnsi="Trebuchet MS" w:cstheme="minorHAnsi"/>
                                <w:sz w:val="22"/>
                                <w:szCs w:val="22"/>
                              </w:rPr>
                              <w:t xml:space="preserve">Depuis le 1er </w:t>
                            </w:r>
                            <w:r w:rsidR="00AB0966">
                              <w:rPr>
                                <w:rFonts w:ascii="Trebuchet MS" w:hAnsi="Trebuchet MS" w:cstheme="minorHAnsi"/>
                                <w:sz w:val="22"/>
                                <w:szCs w:val="22"/>
                              </w:rPr>
                              <w:t>janvier</w:t>
                            </w:r>
                            <w:r>
                              <w:rPr>
                                <w:rFonts w:ascii="Trebuchet MS" w:hAnsi="Trebuchet MS" w:cstheme="minorHAnsi"/>
                                <w:sz w:val="22"/>
                                <w:szCs w:val="22"/>
                              </w:rPr>
                              <w:t xml:space="preserve"> 2016</w:t>
                            </w:r>
                            <w:r w:rsidR="00AB0966">
                              <w:rPr>
                                <w:rFonts w:ascii="Trebuchet MS" w:hAnsi="Trebuchet MS" w:cstheme="minorHAnsi"/>
                                <w:sz w:val="22"/>
                                <w:szCs w:val="22"/>
                              </w:rPr>
                              <w:t>, il préside les destinées d’HABITA+. Il est également élu Trésorier de l’Association PG.</w:t>
                            </w:r>
                          </w:p>
                          <w:p w:rsidR="00AB0966" w:rsidRDefault="00AB0966" w:rsidP="00201861">
                            <w:pPr>
                              <w:tabs>
                                <w:tab w:val="num" w:pos="1701"/>
                              </w:tabs>
                              <w:jc w:val="both"/>
                              <w:rPr>
                                <w:rFonts w:ascii="Trebuchet MS" w:hAnsi="Trebuchet MS" w:cstheme="minorHAnsi"/>
                                <w:sz w:val="22"/>
                                <w:szCs w:val="22"/>
                              </w:rPr>
                            </w:pPr>
                          </w:p>
                          <w:p w:rsidR="009C3C5C" w:rsidRPr="00A43AD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Son entreprise de chauffage est située à Alès dans le Gard, ville où il est né en 1958. Il emploie aujourd’hui 3 salariés, dont son épouse.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51E1DF" id="_x0000_t202" coordsize="21600,21600" o:spt="202" path="m,l,21600r21600,l21600,xe">
                <v:stroke joinstyle="miter"/>
                <v:path gradientshapeok="t" o:connecttype="rect"/>
              </v:shapetype>
              <v:shape id="Text Box 3" o:spid="_x0000_s1027" type="#_x0000_t202" style="position:absolute;left:0;text-align:left;margin-left:74.65pt;margin-top:6.1pt;width:348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" filled="f" fillcolor="#ffed00" strokecolor="#ffed00">
                <v:textbox>
                  <w:txbxContent>
                    <w:p w:rsidR="009C3C5C" w:rsidRDefault="009C3C5C" w:rsidP="00BD4E84">
                      <w:pPr>
                        <w:ind w:right="1545"/>
                        <w:jc w:val="center"/>
                        <w:rPr>
                          <w:rFonts w:ascii="Trebuchet MS" w:hAnsi="Trebuchet MS" w:cstheme="minorHAnsi"/>
                          <w:b/>
                          <w:sz w:val="28"/>
                          <w:szCs w:val="28"/>
                        </w:rPr>
                      </w:pPr>
                    </w:p>
                    <w:p w:rsidR="009C3C5C" w:rsidRDefault="009C3C5C" w:rsidP="008A224B">
                      <w:pPr>
                        <w:ind w:right="-15"/>
                        <w:jc w:val="right"/>
                        <w:rPr>
                          <w:rFonts w:ascii="Trebuchet MS" w:hAnsi="Trebuchet MS" w:cstheme="minorHAnsi"/>
                          <w:b/>
                          <w:sz w:val="28"/>
                          <w:szCs w:val="28"/>
                        </w:rPr>
                      </w:pPr>
                    </w:p>
                    <w:p w:rsidR="009C3C5C" w:rsidRDefault="009C3C5C" w:rsidP="00BD4E84">
                      <w:pPr>
                        <w:ind w:right="1545"/>
                        <w:rPr>
                          <w:rFonts w:ascii="Trebuchet MS" w:hAnsi="Trebuchet MS" w:cstheme="minorHAnsi"/>
                          <w:b/>
                          <w:sz w:val="28"/>
                          <w:szCs w:val="28"/>
                        </w:rPr>
                      </w:pPr>
                      <w:r w:rsidRPr="00A43ADC">
                        <w:rPr>
                          <w:rFonts w:ascii="Trebuchet MS" w:hAnsi="Trebuchet MS" w:cstheme="minorHAnsi"/>
                          <w:b/>
                          <w:sz w:val="28"/>
                          <w:szCs w:val="28"/>
                        </w:rPr>
                        <w:t>Bruno GAL</w:t>
                      </w:r>
                    </w:p>
                    <w:p w:rsidR="009C3C5C" w:rsidRDefault="009C3C5C" w:rsidP="004C68D4">
                      <w:pPr>
                        <w:ind w:right="1545"/>
                        <w:rPr>
                          <w:rFonts w:ascii="Trebuchet MS" w:hAnsi="Trebuchet MS" w:cstheme="minorHAnsi"/>
                          <w:sz w:val="28"/>
                          <w:szCs w:val="28"/>
                        </w:rPr>
                      </w:pPr>
                      <w:r w:rsidRPr="00A43ADC">
                        <w:rPr>
                          <w:rFonts w:ascii="Trebuchet MS" w:hAnsi="Trebuchet MS" w:cstheme="minorHAnsi"/>
                          <w:sz w:val="28"/>
                          <w:szCs w:val="28"/>
                        </w:rPr>
                        <w:t>Président de l’UNA</w:t>
                      </w:r>
                    </w:p>
                    <w:p w:rsidR="009C3C5C" w:rsidRPr="00A43ADC" w:rsidRDefault="009C3C5C" w:rsidP="004C68D4">
                      <w:pPr>
                        <w:ind w:right="1545"/>
                        <w:rPr>
                          <w:rFonts w:ascii="Trebuchet MS" w:hAnsi="Trebuchet MS" w:cstheme="minorHAnsi"/>
                          <w:sz w:val="28"/>
                          <w:szCs w:val="28"/>
                        </w:rPr>
                      </w:pPr>
                      <w:r w:rsidRPr="00A43ADC">
                        <w:rPr>
                          <w:rFonts w:ascii="Trebuchet MS" w:hAnsi="Trebuchet MS" w:cstheme="minorHAnsi"/>
                          <w:sz w:val="28"/>
                          <w:szCs w:val="28"/>
                        </w:rPr>
                        <w:t>Couverture-Plomberie-Chauffage</w:t>
                      </w:r>
                    </w:p>
                    <w:p w:rsidR="009C3C5C" w:rsidRDefault="009C3C5C" w:rsidP="009823EA">
                      <w:pPr>
                        <w:ind w:right="1545"/>
                        <w:jc w:val="both"/>
                        <w:rPr>
                          <w:rFonts w:ascii="Trebuchet MS" w:hAnsi="Trebuchet MS" w:cstheme="minorHAnsi"/>
                          <w:sz w:val="28"/>
                          <w:szCs w:val="28"/>
                        </w:rPr>
                      </w:pPr>
                    </w:p>
                    <w:p w:rsidR="009C3C5C" w:rsidRDefault="009C3C5C" w:rsidP="009823EA">
                      <w:pPr>
                        <w:ind w:right="1545"/>
                        <w:jc w:val="both"/>
                        <w:rPr>
                          <w:rFonts w:ascii="Trebuchet MS" w:hAnsi="Trebuchet MS" w:cstheme="minorHAnsi"/>
                          <w:sz w:val="28"/>
                          <w:szCs w:val="28"/>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Elu</w:t>
                      </w:r>
                      <w:bookmarkStart w:id="1" w:name="_GoBack"/>
                      <w:bookmarkEnd w:id="1"/>
                      <w:r>
                        <w:rPr>
                          <w:rFonts w:ascii="Trebuchet MS" w:hAnsi="Trebuchet MS" w:cstheme="minorHAnsi"/>
                          <w:sz w:val="22"/>
                          <w:szCs w:val="22"/>
                        </w:rPr>
                        <w:t xml:space="preserve"> en avril 2013 par les délégués de la CAPEB réunis en Assemblée générale, puis réélu en 2016, il poursuit son deuxième mandat à la présidence de l’UNA CPC. </w:t>
                      </w:r>
                    </w:p>
                    <w:p w:rsidR="009C3C5C" w:rsidRDefault="009C3C5C" w:rsidP="00201861">
                      <w:pPr>
                        <w:tabs>
                          <w:tab w:val="num" w:pos="1701"/>
                        </w:tabs>
                        <w:jc w:val="both"/>
                        <w:rPr>
                          <w:rFonts w:ascii="Trebuchet MS" w:hAnsi="Trebuchet MS" w:cstheme="minorHAnsi"/>
                          <w:sz w:val="22"/>
                          <w:szCs w:val="22"/>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Il animera ses Journées Professionnelles de la Construction de Brest entouré d’une équipe renouvelée de ses conseillers professionnels</w:t>
                      </w:r>
                    </w:p>
                    <w:p w:rsidR="009C3C5C" w:rsidRDefault="009C3C5C" w:rsidP="00201861">
                      <w:pPr>
                        <w:tabs>
                          <w:tab w:val="num" w:pos="1701"/>
                        </w:tabs>
                        <w:jc w:val="both"/>
                        <w:rPr>
                          <w:rFonts w:ascii="Trebuchet MS" w:hAnsi="Trebuchet MS" w:cstheme="minorHAnsi"/>
                          <w:sz w:val="22"/>
                          <w:szCs w:val="22"/>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Pour mémoire, Bruno GAL a été désigné conseiller professionnel du président précédent et avait la charge des dossiers gaz.</w:t>
                      </w:r>
                    </w:p>
                    <w:p w:rsidR="009C3C5C" w:rsidRDefault="009C3C5C" w:rsidP="00201861">
                      <w:pPr>
                        <w:tabs>
                          <w:tab w:val="num" w:pos="1701"/>
                        </w:tabs>
                        <w:jc w:val="both"/>
                        <w:rPr>
                          <w:rFonts w:ascii="Trebuchet MS" w:hAnsi="Trebuchet MS" w:cstheme="minorHAnsi"/>
                          <w:sz w:val="22"/>
                          <w:szCs w:val="22"/>
                        </w:rPr>
                      </w:pPr>
                    </w:p>
                    <w:p w:rsidR="009C3C5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Membre du comité de pilotage depuis la création de la marque, il suit de très près la qualification ECO Artisan, dont les pionniers sont souvent issus des métiers de la plomberie.</w:t>
                      </w:r>
                    </w:p>
                    <w:p w:rsidR="00AB0966" w:rsidRDefault="00AB0966" w:rsidP="00201861">
                      <w:pPr>
                        <w:tabs>
                          <w:tab w:val="num" w:pos="1701"/>
                        </w:tabs>
                        <w:jc w:val="both"/>
                        <w:rPr>
                          <w:rFonts w:ascii="Trebuchet MS" w:hAnsi="Trebuchet MS" w:cstheme="minorHAnsi"/>
                          <w:sz w:val="22"/>
                          <w:szCs w:val="22"/>
                        </w:rPr>
                      </w:pPr>
                    </w:p>
                    <w:p w:rsidR="00AB0966" w:rsidRDefault="00672DF7" w:rsidP="00201861">
                      <w:pPr>
                        <w:tabs>
                          <w:tab w:val="num" w:pos="1701"/>
                        </w:tabs>
                        <w:jc w:val="both"/>
                        <w:rPr>
                          <w:rFonts w:ascii="Trebuchet MS" w:hAnsi="Trebuchet MS" w:cstheme="minorHAnsi"/>
                          <w:sz w:val="22"/>
                          <w:szCs w:val="22"/>
                        </w:rPr>
                      </w:pPr>
                      <w:r>
                        <w:rPr>
                          <w:rFonts w:ascii="Trebuchet MS" w:hAnsi="Trebuchet MS" w:cstheme="minorHAnsi"/>
                          <w:sz w:val="22"/>
                          <w:szCs w:val="22"/>
                        </w:rPr>
                        <w:t xml:space="preserve">Depuis le 1er </w:t>
                      </w:r>
                      <w:r w:rsidR="00AB0966">
                        <w:rPr>
                          <w:rFonts w:ascii="Trebuchet MS" w:hAnsi="Trebuchet MS" w:cstheme="minorHAnsi"/>
                          <w:sz w:val="22"/>
                          <w:szCs w:val="22"/>
                        </w:rPr>
                        <w:t>janvier</w:t>
                      </w:r>
                      <w:r>
                        <w:rPr>
                          <w:rFonts w:ascii="Trebuchet MS" w:hAnsi="Trebuchet MS" w:cstheme="minorHAnsi"/>
                          <w:sz w:val="22"/>
                          <w:szCs w:val="22"/>
                        </w:rPr>
                        <w:t xml:space="preserve"> 2016</w:t>
                      </w:r>
                      <w:r w:rsidR="00AB0966">
                        <w:rPr>
                          <w:rFonts w:ascii="Trebuchet MS" w:hAnsi="Trebuchet MS" w:cstheme="minorHAnsi"/>
                          <w:sz w:val="22"/>
                          <w:szCs w:val="22"/>
                        </w:rPr>
                        <w:t>, il préside les destinées d’HABITA+. Il est également élu Trésorier de l’Association PG.</w:t>
                      </w:r>
                    </w:p>
                    <w:p w:rsidR="00AB0966" w:rsidRDefault="00AB0966" w:rsidP="00201861">
                      <w:pPr>
                        <w:tabs>
                          <w:tab w:val="num" w:pos="1701"/>
                        </w:tabs>
                        <w:jc w:val="both"/>
                        <w:rPr>
                          <w:rFonts w:ascii="Trebuchet MS" w:hAnsi="Trebuchet MS" w:cstheme="minorHAnsi"/>
                          <w:sz w:val="22"/>
                          <w:szCs w:val="22"/>
                        </w:rPr>
                      </w:pPr>
                    </w:p>
                    <w:p w:rsidR="009C3C5C" w:rsidRPr="00A43ADC" w:rsidRDefault="009C3C5C" w:rsidP="00201861">
                      <w:pPr>
                        <w:tabs>
                          <w:tab w:val="num" w:pos="1701"/>
                        </w:tabs>
                        <w:jc w:val="both"/>
                        <w:rPr>
                          <w:rFonts w:ascii="Trebuchet MS" w:hAnsi="Trebuchet MS" w:cstheme="minorHAnsi"/>
                          <w:sz w:val="22"/>
                          <w:szCs w:val="22"/>
                        </w:rPr>
                      </w:pPr>
                      <w:r>
                        <w:rPr>
                          <w:rFonts w:ascii="Trebuchet MS" w:hAnsi="Trebuchet MS" w:cstheme="minorHAnsi"/>
                          <w:sz w:val="22"/>
                          <w:szCs w:val="22"/>
                        </w:rPr>
                        <w:t>Son entreprise de chauffage est située à Alès dans le Gard, ville où il est né en 1958. Il emploie aujourd’hui 3 salariés, dont son épouse.</w:t>
                      </w:r>
                    </w:p>
                  </w:txbxContent>
                </v:textbox>
              </v:shape>
            </w:pict>
          </mc:Fallback>
        </mc:AlternateContent>
      </w:r>
    </w:p>
    <w:p w:rsidR="00C84154" w:rsidRPr="009D0CE3" w:rsidRDefault="00C84154" w:rsidP="00C84154">
      <w:pPr>
        <w:ind w:left="708"/>
        <w:jc w:val="both"/>
        <w:rPr>
          <w:rFonts w:asciiTheme="minorHAnsi" w:hAnsiTheme="minorHAnsi" w:cstheme="minorHAnsi"/>
          <w:sz w:val="20"/>
          <w:szCs w:val="20"/>
        </w:rPr>
      </w:pPr>
    </w:p>
    <w:p w:rsidR="00C84154" w:rsidRPr="009D0CE3" w:rsidRDefault="004519BD" w:rsidP="00C84154">
      <w:pPr>
        <w:ind w:left="708"/>
        <w:jc w:val="both"/>
        <w:rPr>
          <w:rFonts w:asciiTheme="minorHAnsi" w:hAnsiTheme="minorHAnsi" w:cstheme="minorHAnsi"/>
          <w:sz w:val="20"/>
          <w:szCs w:val="20"/>
        </w:rPr>
      </w:pPr>
      <w:r>
        <w:rPr>
          <w:rFonts w:ascii="Trebuchet MS" w:hAnsi="Trebuchet MS" w:cstheme="minorHAnsi"/>
          <w:noProof/>
          <w:sz w:val="28"/>
          <w:szCs w:val="28"/>
        </w:rPr>
        <w:drawing>
          <wp:anchor distT="0" distB="0" distL="114300" distR="114300" simplePos="0" relativeHeight="251717632" behindDoc="0" locked="0" layoutInCell="1" allowOverlap="1" wp14:anchorId="1669C628" wp14:editId="72E3A77F">
            <wp:simplePos x="0" y="0"/>
            <wp:positionH relativeFrom="column">
              <wp:posOffset>3938270</wp:posOffset>
            </wp:positionH>
            <wp:positionV relativeFrom="paragraph">
              <wp:posOffset>5080</wp:posOffset>
            </wp:positionV>
            <wp:extent cx="1320165" cy="1047750"/>
            <wp:effectExtent l="0" t="0" r="0" b="0"/>
            <wp:wrapNone/>
            <wp:docPr id="7" name="Image 7" descr="G:\Transfert\Conseillers Professionnels UNA\UNA CPC\B. 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ransfert\Conseillers Professionnels UNA\UNA CPC\B. G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016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C84154" w:rsidRDefault="00C84154"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201861" w:rsidRDefault="00201861" w:rsidP="00C84154">
      <w:pPr>
        <w:ind w:left="708"/>
        <w:jc w:val="both"/>
        <w:rPr>
          <w:rFonts w:asciiTheme="minorHAnsi" w:hAnsiTheme="minorHAnsi" w:cstheme="minorHAnsi"/>
          <w:sz w:val="20"/>
          <w:szCs w:val="20"/>
        </w:rPr>
      </w:pPr>
    </w:p>
    <w:p w:rsidR="007C7D25" w:rsidRDefault="007C7D25" w:rsidP="00C84154">
      <w:pPr>
        <w:ind w:left="708"/>
        <w:jc w:val="both"/>
        <w:rPr>
          <w:rFonts w:asciiTheme="minorHAnsi" w:hAnsiTheme="minorHAnsi" w:cstheme="minorHAnsi"/>
          <w:sz w:val="20"/>
          <w:szCs w:val="20"/>
        </w:rPr>
      </w:pPr>
    </w:p>
    <w:p w:rsidR="00BA7558" w:rsidRDefault="00BA7558" w:rsidP="00C84154">
      <w:pPr>
        <w:ind w:left="708"/>
        <w:jc w:val="both"/>
        <w:rPr>
          <w:rFonts w:asciiTheme="minorHAnsi" w:hAnsiTheme="minorHAnsi" w:cstheme="minorHAnsi"/>
          <w:sz w:val="20"/>
          <w:szCs w:val="20"/>
        </w:rPr>
      </w:pPr>
    </w:p>
    <w:p w:rsidR="00A43ADC" w:rsidRDefault="00A43ADC" w:rsidP="00C84154">
      <w:pPr>
        <w:ind w:left="708"/>
        <w:jc w:val="both"/>
        <w:rPr>
          <w:rFonts w:asciiTheme="minorHAnsi" w:hAnsiTheme="minorHAnsi" w:cstheme="minorHAnsi"/>
          <w:sz w:val="20"/>
          <w:szCs w:val="20"/>
        </w:rPr>
      </w:pPr>
    </w:p>
    <w:p w:rsidR="00F300A1" w:rsidRDefault="00F300A1" w:rsidP="00C84154">
      <w:pPr>
        <w:ind w:left="708"/>
        <w:jc w:val="both"/>
        <w:rPr>
          <w:rFonts w:asciiTheme="minorHAnsi" w:hAnsiTheme="minorHAnsi" w:cstheme="minorHAnsi"/>
          <w:sz w:val="20"/>
          <w:szCs w:val="20"/>
        </w:rPr>
      </w:pPr>
    </w:p>
    <w:p w:rsidR="00F300A1" w:rsidRDefault="00F300A1" w:rsidP="00C84154">
      <w:pPr>
        <w:ind w:left="708"/>
        <w:jc w:val="both"/>
        <w:rPr>
          <w:rFonts w:asciiTheme="minorHAnsi" w:hAnsiTheme="minorHAnsi" w:cstheme="minorHAnsi"/>
          <w:sz w:val="20"/>
          <w:szCs w:val="20"/>
        </w:rPr>
      </w:pPr>
    </w:p>
    <w:p w:rsidR="008456C8" w:rsidRDefault="008456C8" w:rsidP="00F135F4">
      <w:pPr>
        <w:pStyle w:val="Paragraphedeliste"/>
        <w:jc w:val="both"/>
        <w:rPr>
          <w:rFonts w:ascii="Trebuchet MS" w:hAnsi="Trebuchet MS" w:cs="Arial"/>
          <w:sz w:val="22"/>
          <w:szCs w:val="22"/>
        </w:rPr>
      </w:pPr>
    </w:p>
    <w:p w:rsidR="008456C8" w:rsidRDefault="008456C8" w:rsidP="00F135F4">
      <w:pPr>
        <w:pStyle w:val="Paragraphedeliste"/>
        <w:jc w:val="both"/>
        <w:rPr>
          <w:rFonts w:ascii="Trebuchet MS" w:hAnsi="Trebuchet MS" w:cs="Arial"/>
          <w:sz w:val="22"/>
          <w:szCs w:val="22"/>
        </w:rPr>
      </w:pPr>
    </w:p>
    <w:p w:rsidR="008456C8" w:rsidRDefault="008456C8" w:rsidP="00F135F4">
      <w:pPr>
        <w:pStyle w:val="Paragraphedeliste"/>
        <w:jc w:val="both"/>
        <w:rPr>
          <w:rFonts w:ascii="Trebuchet MS" w:hAnsi="Trebuchet MS" w:cs="Arial"/>
          <w:sz w:val="22"/>
          <w:szCs w:val="22"/>
        </w:rPr>
      </w:pPr>
    </w:p>
    <w:p w:rsidR="008456C8" w:rsidRDefault="008456C8" w:rsidP="00F135F4">
      <w:pPr>
        <w:pStyle w:val="Paragraphedeliste"/>
        <w:jc w:val="both"/>
        <w:rPr>
          <w:rFonts w:ascii="Trebuchet MS" w:hAnsi="Trebuchet MS" w:cs="Arial"/>
          <w:sz w:val="22"/>
          <w:szCs w:val="22"/>
        </w:rPr>
      </w:pPr>
    </w:p>
    <w:p w:rsidR="008456C8" w:rsidRDefault="005A792C" w:rsidP="005A792C">
      <w:pPr>
        <w:pStyle w:val="Paragraphedeliste"/>
        <w:tabs>
          <w:tab w:val="left" w:pos="2489"/>
        </w:tabs>
        <w:jc w:val="both"/>
        <w:rPr>
          <w:rFonts w:ascii="Trebuchet MS" w:hAnsi="Trebuchet MS" w:cs="Arial"/>
          <w:sz w:val="22"/>
          <w:szCs w:val="22"/>
        </w:rPr>
      </w:pPr>
      <w:r>
        <w:rPr>
          <w:rFonts w:ascii="Trebuchet MS" w:hAnsi="Trebuchet MS" w:cs="Arial"/>
          <w:sz w:val="22"/>
          <w:szCs w:val="22"/>
        </w:rPr>
        <w:tab/>
      </w:r>
    </w:p>
    <w:tbl>
      <w:tblPr>
        <w:tblStyle w:val="Grilledutableau1"/>
        <w:tblW w:w="236" w:type="dxa"/>
        <w:tblBorders>
          <w:top w:val="single" w:sz="8" w:space="0" w:color="B1C839"/>
          <w:left w:val="single" w:sz="8" w:space="0" w:color="B1C839"/>
          <w:bottom w:val="single" w:sz="8" w:space="0" w:color="B1C839"/>
          <w:right w:val="single" w:sz="8" w:space="0" w:color="B1C839"/>
          <w:insideH w:val="single" w:sz="8" w:space="0" w:color="B1C839"/>
          <w:insideV w:val="single" w:sz="8" w:space="0" w:color="B1C839"/>
        </w:tblBorders>
        <w:tblLook w:val="04A0" w:firstRow="1" w:lastRow="0" w:firstColumn="1" w:lastColumn="0" w:noHBand="0" w:noVBand="1"/>
      </w:tblPr>
      <w:tblGrid>
        <w:gridCol w:w="236"/>
      </w:tblGrid>
      <w:tr w:rsidR="0047180A" w:rsidRPr="00DB55E3" w:rsidTr="0047180A">
        <w:tc>
          <w:tcPr>
            <w:tcW w:w="236" w:type="dxa"/>
            <w:tcBorders>
              <w:top w:val="nil"/>
              <w:bottom w:val="nil"/>
            </w:tcBorders>
          </w:tcPr>
          <w:p w:rsidR="0047180A" w:rsidRPr="00DB55E3" w:rsidRDefault="0047180A" w:rsidP="00DB55E3">
            <w:pPr>
              <w:spacing w:after="200" w:line="276" w:lineRule="auto"/>
              <w:rPr>
                <w:rFonts w:asciiTheme="minorHAnsi" w:hAnsiTheme="minorHAnsi" w:cstheme="minorHAnsi"/>
                <w:sz w:val="20"/>
                <w:szCs w:val="20"/>
              </w:rPr>
            </w:pPr>
          </w:p>
        </w:tc>
      </w:tr>
    </w:tbl>
    <w:p w:rsidR="008456C8" w:rsidRDefault="008456C8" w:rsidP="00F135F4">
      <w:pPr>
        <w:pStyle w:val="Paragraphedeliste"/>
        <w:jc w:val="both"/>
        <w:rPr>
          <w:rFonts w:ascii="Trebuchet MS" w:hAnsi="Trebuchet MS" w:cs="Arial"/>
          <w:sz w:val="22"/>
          <w:szCs w:val="22"/>
        </w:rPr>
      </w:pPr>
    </w:p>
    <w:p w:rsidR="008456C8" w:rsidRDefault="008456C8" w:rsidP="00F135F4">
      <w:pPr>
        <w:pStyle w:val="Paragraphedeliste"/>
        <w:jc w:val="both"/>
        <w:rPr>
          <w:rFonts w:ascii="Trebuchet MS" w:hAnsi="Trebuchet MS" w:cs="Arial"/>
          <w:sz w:val="22"/>
          <w:szCs w:val="22"/>
        </w:rPr>
      </w:pPr>
    </w:p>
    <w:p w:rsidR="008456C8" w:rsidRPr="00F135F4" w:rsidRDefault="008456C8" w:rsidP="00F135F4">
      <w:pPr>
        <w:pStyle w:val="Paragraphedeliste"/>
        <w:jc w:val="both"/>
        <w:rPr>
          <w:rFonts w:ascii="Trebuchet MS" w:hAnsi="Trebuchet MS" w:cstheme="minorHAnsi"/>
          <w:b/>
          <w:sz w:val="22"/>
          <w:szCs w:val="22"/>
        </w:rPr>
      </w:pPr>
    </w:p>
    <w:p w:rsidR="005E09F2" w:rsidRDefault="00C84154" w:rsidP="00301EBF">
      <w:pPr>
        <w:numPr>
          <w:ilvl w:val="0"/>
          <w:numId w:val="4"/>
        </w:numPr>
        <w:spacing w:before="100" w:beforeAutospacing="1" w:after="100" w:afterAutospacing="1"/>
        <w:ind w:left="0"/>
        <w:rPr>
          <w:rFonts w:ascii="Arial" w:hAnsi="Arial" w:cs="Arial"/>
          <w:color w:val="2B2B2B"/>
        </w:rPr>
      </w:pPr>
      <w:r w:rsidRPr="009D0CE3">
        <w:rPr>
          <w:rFonts w:asciiTheme="minorHAnsi" w:hAnsiTheme="minorHAnsi" w:cstheme="minorHAnsi"/>
          <w:color w:val="7030A0"/>
          <w:sz w:val="22"/>
          <w:szCs w:val="22"/>
        </w:rPr>
        <w:br w:type="page"/>
      </w:r>
    </w:p>
    <w:p w:rsidR="00C84154" w:rsidRPr="009D0CE3" w:rsidRDefault="00AF74EC" w:rsidP="00C84154">
      <w:pPr>
        <w:ind w:left="708"/>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62336" behindDoc="0" locked="0" layoutInCell="1" allowOverlap="1" wp14:anchorId="229DB178" wp14:editId="16AE05AA">
                <wp:simplePos x="0" y="0"/>
                <wp:positionH relativeFrom="column">
                  <wp:posOffset>323215</wp:posOffset>
                </wp:positionH>
                <wp:positionV relativeFrom="paragraph">
                  <wp:posOffset>-13970</wp:posOffset>
                </wp:positionV>
                <wp:extent cx="3691890" cy="370205"/>
                <wp:effectExtent l="3810" t="0" r="0" b="127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370205"/>
                        </a:xfrm>
                        <a:prstGeom prst="rect">
                          <a:avLst/>
                        </a:prstGeom>
                        <a:solidFill>
                          <a:srgbClr val="F08A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5C" w:rsidRPr="007317D7" w:rsidRDefault="009C3C5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6</w:t>
                            </w:r>
                            <w:r w:rsidRPr="007317D7">
                              <w:rPr>
                                <w:rFonts w:asciiTheme="minorHAnsi" w:hAnsiTheme="minorHAnsi" w:cstheme="minorHAnsi"/>
                                <w:b/>
                                <w:color w:val="FFFFFF" w:themeColor="background1"/>
                                <w:sz w:val="36"/>
                                <w:szCs w:val="36"/>
                              </w:rPr>
                              <w:t xml:space="preserve"> CONSEILLERS PROFESSIONNELS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29DB178" id="Text Box 4" o:spid="_x0000_s1028" type="#_x0000_t202" style="position:absolute;left:0;text-align:left;margin-left:25.45pt;margin-top:-1.1pt;width:290.7pt;height:29.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" fillcolor="#f08a00" stroked="f">
                <v:textbox style="mso-fit-shape-to-text:t">
                  <w:txbxContent>
                    <w:p w:rsidR="009C3C5C" w:rsidRPr="007317D7" w:rsidRDefault="009C3C5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6</w:t>
                      </w:r>
                      <w:r w:rsidRPr="007317D7">
                        <w:rPr>
                          <w:rFonts w:asciiTheme="minorHAnsi" w:hAnsiTheme="minorHAnsi" w:cstheme="minorHAnsi"/>
                          <w:b/>
                          <w:color w:val="FFFFFF" w:themeColor="background1"/>
                          <w:sz w:val="36"/>
                          <w:szCs w:val="36"/>
                        </w:rPr>
                        <w:t xml:space="preserve"> CONSEILLERS PROFESSIONNELS</w:t>
                      </w:r>
                    </w:p>
                  </w:txbxContent>
                </v:textbox>
              </v:shape>
            </w:pict>
          </mc:Fallback>
        </mc:AlternateContent>
      </w:r>
    </w:p>
    <w:p w:rsidR="00C84154" w:rsidRPr="009D0CE3" w:rsidRDefault="00C84154" w:rsidP="00C84154">
      <w:pPr>
        <w:ind w:left="708"/>
        <w:jc w:val="both"/>
        <w:rPr>
          <w:rFonts w:asciiTheme="minorHAnsi" w:hAnsiTheme="minorHAnsi" w:cstheme="minorHAnsi"/>
          <w:sz w:val="20"/>
          <w:szCs w:val="20"/>
        </w:rPr>
      </w:pPr>
    </w:p>
    <w:p w:rsidR="00C84154" w:rsidRPr="009D0CE3" w:rsidRDefault="00C84154" w:rsidP="00C84154">
      <w:pPr>
        <w:ind w:left="708"/>
        <w:jc w:val="both"/>
        <w:rPr>
          <w:rFonts w:asciiTheme="minorHAnsi" w:hAnsiTheme="minorHAnsi" w:cstheme="minorHAnsi"/>
          <w:sz w:val="20"/>
          <w:szCs w:val="20"/>
        </w:rPr>
      </w:pPr>
    </w:p>
    <w:p w:rsidR="003E0AA9" w:rsidRDefault="00C35D0A">
      <w:pPr>
        <w:spacing w:after="200" w:line="276" w:lineRule="auto"/>
        <w:rPr>
          <w:rFonts w:asciiTheme="minorHAnsi" w:hAnsiTheme="minorHAnsi" w:cstheme="minorHAnsi"/>
          <w:sz w:val="20"/>
          <w:szCs w:val="20"/>
        </w:rPr>
      </w:pPr>
      <w:r>
        <w:rPr>
          <w:rFonts w:asciiTheme="minorHAnsi" w:hAnsiTheme="minorHAnsi" w:cstheme="minorHAnsi"/>
          <w:noProof/>
          <w:sz w:val="22"/>
          <w:szCs w:val="22"/>
        </w:rPr>
        <mc:AlternateContent>
          <mc:Choice Requires="wps">
            <w:drawing>
              <wp:anchor distT="0" distB="0" distL="114300" distR="114300" simplePos="0" relativeHeight="251637248" behindDoc="0" locked="0" layoutInCell="1" allowOverlap="1" wp14:anchorId="175CCB8F" wp14:editId="5DF9E9CA">
                <wp:simplePos x="0" y="0"/>
                <wp:positionH relativeFrom="column">
                  <wp:posOffset>-13970</wp:posOffset>
                </wp:positionH>
                <wp:positionV relativeFrom="paragraph">
                  <wp:posOffset>118110</wp:posOffset>
                </wp:positionV>
                <wp:extent cx="3038475" cy="3943350"/>
                <wp:effectExtent l="0" t="0" r="28575" b="1905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943350"/>
                        </a:xfrm>
                        <a:prstGeom prst="rect">
                          <a:avLst/>
                        </a:prstGeom>
                        <a:solidFill>
                          <a:srgbClr val="FFFFFF"/>
                        </a:solidFill>
                        <a:ln w="9525">
                          <a:solidFill>
                            <a:srgbClr val="B1C839"/>
                          </a:solidFill>
                          <a:miter lim="800000"/>
                          <a:headEnd/>
                          <a:tailEnd/>
                        </a:ln>
                      </wps:spPr>
                      <wps:txbx>
                        <w:txbxContent>
                          <w:p w:rsidR="009C3C5C" w:rsidRDefault="009C3C5C" w:rsidP="00682CB1">
                            <w:pPr>
                              <w:spacing w:before="100" w:beforeAutospacing="1" w:after="100" w:afterAutospacing="1"/>
                              <w:ind w:right="1621"/>
                              <w:contextualSpacing/>
                              <w:rPr>
                                <w:rFonts w:ascii="Trebuchet MS" w:hAnsi="Trebuchet MS" w:cstheme="minorHAnsi"/>
                                <w:b/>
                                <w:color w:val="00A2AF"/>
                              </w:rPr>
                            </w:pPr>
                            <w:r w:rsidRPr="00682CB1">
                              <w:rPr>
                                <w:rFonts w:ascii="Trebuchet MS" w:hAnsi="Trebuchet MS" w:cstheme="minorHAnsi"/>
                                <w:b/>
                                <w:color w:val="00A2AF"/>
                              </w:rPr>
                              <w:t>O</w:t>
                            </w:r>
                            <w:r>
                              <w:rPr>
                                <w:rFonts w:ascii="Trebuchet MS" w:hAnsi="Trebuchet MS" w:cstheme="minorHAnsi"/>
                                <w:b/>
                                <w:color w:val="00A2AF"/>
                              </w:rPr>
                              <w:t>livier CLAVEL</w:t>
                            </w:r>
                          </w:p>
                          <w:p w:rsidR="009C3C5C" w:rsidRDefault="009C3C5C" w:rsidP="00682CB1">
                            <w:pPr>
                              <w:spacing w:before="100" w:beforeAutospacing="1" w:after="100" w:afterAutospacing="1"/>
                              <w:ind w:right="1621"/>
                              <w:contextualSpacing/>
                              <w:rPr>
                                <w:rFonts w:ascii="Trebuchet MS" w:hAnsi="Trebuchet MS" w:cstheme="minorHAnsi"/>
                                <w:b/>
                                <w:i/>
                                <w:color w:val="00A2AF"/>
                                <w:sz w:val="20"/>
                                <w:szCs w:val="20"/>
                              </w:rPr>
                            </w:pPr>
                            <w:r w:rsidRPr="00F9771C">
                              <w:rPr>
                                <w:rFonts w:ascii="Trebuchet MS" w:hAnsi="Trebuchet MS" w:cstheme="minorHAnsi"/>
                                <w:b/>
                                <w:i/>
                                <w:color w:val="00A2AF"/>
                                <w:sz w:val="20"/>
                                <w:szCs w:val="20"/>
                              </w:rPr>
                              <w:t>Conseiller Professionnel</w:t>
                            </w:r>
                          </w:p>
                          <w:p w:rsidR="009C3C5C" w:rsidRPr="00F9771C" w:rsidRDefault="009C3C5C" w:rsidP="00682CB1">
                            <w:pPr>
                              <w:spacing w:before="100" w:beforeAutospacing="1" w:after="100" w:afterAutospacing="1"/>
                              <w:ind w:right="1621"/>
                              <w:contextualSpacing/>
                              <w:rPr>
                                <w:rFonts w:ascii="Trebuchet MS" w:hAnsi="Trebuchet MS" w:cstheme="minorHAnsi"/>
                                <w:b/>
                                <w:i/>
                                <w:color w:val="00A2AF"/>
                                <w:sz w:val="20"/>
                                <w:szCs w:val="20"/>
                              </w:rPr>
                            </w:pPr>
                            <w:r w:rsidRPr="00F9771C">
                              <w:rPr>
                                <w:rFonts w:ascii="Trebuchet MS" w:hAnsi="Trebuchet MS" w:cstheme="minorHAnsi"/>
                                <w:b/>
                                <w:i/>
                                <w:color w:val="00A2AF"/>
                                <w:sz w:val="20"/>
                                <w:szCs w:val="20"/>
                              </w:rPr>
                              <w:t>Plombier-Chauffagiste</w:t>
                            </w:r>
                          </w:p>
                          <w:p w:rsidR="009C3C5C" w:rsidRDefault="009C3C5C" w:rsidP="0057292C">
                            <w:pPr>
                              <w:ind w:right="1363"/>
                              <w:jc w:val="both"/>
                              <w:rPr>
                                <w:rFonts w:ascii="Trebuchet MS" w:hAnsi="Trebuchet MS" w:cstheme="minorHAnsi"/>
                                <w:sz w:val="20"/>
                                <w:szCs w:val="20"/>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C35D0A" w:rsidRDefault="00C35D0A" w:rsidP="0057292C">
                            <w:pPr>
                              <w:ind w:right="1363"/>
                              <w:jc w:val="both"/>
                              <w:rPr>
                                <w:rFonts w:ascii="Trebuchet MS" w:hAnsi="Trebuchet MS" w:cstheme="minorHAnsi"/>
                                <w:sz w:val="18"/>
                                <w:szCs w:val="18"/>
                              </w:rPr>
                            </w:pPr>
                          </w:p>
                          <w:p w:rsidR="00C35D0A" w:rsidRDefault="00C35D0A" w:rsidP="00C35D0A">
                            <w:pPr>
                              <w:tabs>
                                <w:tab w:val="left" w:pos="2977"/>
                              </w:tabs>
                              <w:ind w:right="-51"/>
                              <w:jc w:val="both"/>
                              <w:rPr>
                                <w:rFonts w:ascii="Trebuchet MS" w:hAnsi="Trebuchet MS" w:cstheme="minorHAnsi"/>
                                <w:sz w:val="18"/>
                                <w:szCs w:val="18"/>
                              </w:rPr>
                            </w:pPr>
                          </w:p>
                          <w:p w:rsidR="009C3C5C" w:rsidRDefault="009C3C5C" w:rsidP="00C35D0A">
                            <w:pPr>
                              <w:tabs>
                                <w:tab w:val="left" w:pos="2977"/>
                              </w:tabs>
                              <w:ind w:right="-51"/>
                              <w:jc w:val="both"/>
                              <w:rPr>
                                <w:rFonts w:ascii="Trebuchet MS" w:hAnsi="Trebuchet MS" w:cstheme="minorHAnsi"/>
                                <w:sz w:val="18"/>
                                <w:szCs w:val="18"/>
                              </w:rPr>
                            </w:pPr>
                            <w:r w:rsidRPr="00B16353">
                              <w:rPr>
                                <w:rFonts w:ascii="Trebuchet MS" w:hAnsi="Trebuchet MS" w:cstheme="minorHAnsi"/>
                                <w:sz w:val="18"/>
                                <w:szCs w:val="18"/>
                              </w:rPr>
                              <w:t xml:space="preserve">L’entreprise de </w:t>
                            </w:r>
                            <w:r>
                              <w:rPr>
                                <w:rFonts w:ascii="Trebuchet MS" w:hAnsi="Trebuchet MS" w:cstheme="minorHAnsi"/>
                                <w:sz w:val="18"/>
                                <w:szCs w:val="18"/>
                              </w:rPr>
                              <w:t xml:space="preserve">plomberie- </w:t>
                            </w:r>
                            <w:r w:rsidRPr="00B16353">
                              <w:rPr>
                                <w:rFonts w:ascii="Trebuchet MS" w:hAnsi="Trebuchet MS" w:cstheme="minorHAnsi"/>
                                <w:sz w:val="18"/>
                                <w:szCs w:val="18"/>
                              </w:rPr>
                              <w:t>chauffage</w:t>
                            </w:r>
                            <w:r>
                              <w:rPr>
                                <w:rFonts w:ascii="Trebuchet MS" w:hAnsi="Trebuchet MS" w:cstheme="minorHAnsi"/>
                                <w:sz w:val="18"/>
                                <w:szCs w:val="18"/>
                              </w:rPr>
                              <w:t>--s</w:t>
                            </w:r>
                            <w:r w:rsidRPr="00B16353">
                              <w:rPr>
                                <w:rFonts w:ascii="Trebuchet MS" w:hAnsi="Trebuchet MS" w:cstheme="minorHAnsi"/>
                                <w:sz w:val="18"/>
                                <w:szCs w:val="18"/>
                              </w:rPr>
                              <w:t>anitaire</w:t>
                            </w:r>
                            <w:r>
                              <w:rPr>
                                <w:rFonts w:ascii="Trebuchet MS" w:hAnsi="Trebuchet MS" w:cstheme="minorHAnsi"/>
                                <w:sz w:val="18"/>
                                <w:szCs w:val="18"/>
                              </w:rPr>
                              <w:t xml:space="preserve"> et ENR qu’il dirige est située à </w:t>
                            </w:r>
                            <w:proofErr w:type="spellStart"/>
                            <w:r>
                              <w:rPr>
                                <w:rFonts w:ascii="Trebuchet MS" w:hAnsi="Trebuchet MS" w:cstheme="minorHAnsi"/>
                                <w:sz w:val="18"/>
                                <w:szCs w:val="18"/>
                              </w:rPr>
                              <w:t>Cancey</w:t>
                            </w:r>
                            <w:proofErr w:type="spellEnd"/>
                            <w:r>
                              <w:rPr>
                                <w:rFonts w:ascii="Trebuchet MS" w:hAnsi="Trebuchet MS" w:cstheme="minorHAnsi"/>
                                <w:sz w:val="18"/>
                                <w:szCs w:val="18"/>
                              </w:rPr>
                              <w:t xml:space="preserve"> dans l’Indre et Loire.</w:t>
                            </w:r>
                          </w:p>
                          <w:p w:rsidR="009C3C5C" w:rsidRDefault="009C3C5C" w:rsidP="00C35D0A">
                            <w:pPr>
                              <w:ind w:right="-51"/>
                              <w:jc w:val="both"/>
                              <w:rPr>
                                <w:rFonts w:ascii="Trebuchet MS" w:hAnsi="Trebuchet MS" w:cstheme="minorHAnsi"/>
                                <w:sz w:val="18"/>
                                <w:szCs w:val="18"/>
                              </w:rPr>
                            </w:pPr>
                          </w:p>
                          <w:p w:rsidR="009C3C5C" w:rsidRDefault="009C3C5C" w:rsidP="00C35D0A">
                            <w:pPr>
                              <w:ind w:right="-51"/>
                              <w:jc w:val="both"/>
                              <w:rPr>
                                <w:rFonts w:ascii="Trebuchet MS" w:hAnsi="Trebuchet MS" w:cstheme="minorHAnsi"/>
                                <w:sz w:val="18"/>
                                <w:szCs w:val="18"/>
                              </w:rPr>
                            </w:pPr>
                            <w:r>
                              <w:rPr>
                                <w:rFonts w:ascii="Trebuchet MS" w:hAnsi="Trebuchet MS" w:cstheme="minorHAnsi"/>
                                <w:sz w:val="18"/>
                                <w:szCs w:val="18"/>
                              </w:rPr>
                              <w:t>C</w:t>
                            </w:r>
                            <w:r w:rsidRPr="00B16353">
                              <w:rPr>
                                <w:rFonts w:ascii="Trebuchet MS" w:hAnsi="Trebuchet MS" w:cstheme="minorHAnsi"/>
                                <w:sz w:val="18"/>
                                <w:szCs w:val="18"/>
                              </w:rPr>
                              <w:t xml:space="preserve">et ECO Artisan </w:t>
                            </w:r>
                            <w:r>
                              <w:rPr>
                                <w:rFonts w:ascii="Trebuchet MS" w:hAnsi="Trebuchet MS" w:cstheme="minorHAnsi"/>
                                <w:sz w:val="18"/>
                                <w:szCs w:val="18"/>
                              </w:rPr>
                              <w:t>intervient</w:t>
                            </w:r>
                            <w:r w:rsidR="00F14395">
                              <w:rPr>
                                <w:rFonts w:ascii="Trebuchet MS" w:hAnsi="Trebuchet MS" w:cstheme="minorHAnsi"/>
                                <w:sz w:val="18"/>
                                <w:szCs w:val="18"/>
                              </w:rPr>
                              <w:t xml:space="preserve"> </w:t>
                            </w:r>
                            <w:r>
                              <w:rPr>
                                <w:rFonts w:ascii="Trebuchet MS" w:hAnsi="Trebuchet MS" w:cstheme="minorHAnsi"/>
                                <w:sz w:val="18"/>
                                <w:szCs w:val="18"/>
                              </w:rPr>
                              <w:t xml:space="preserve">principalement en entretien et est qualifié </w:t>
                            </w:r>
                            <w:proofErr w:type="spellStart"/>
                            <w:r>
                              <w:rPr>
                                <w:rFonts w:ascii="Trebuchet MS" w:hAnsi="Trebuchet MS" w:cstheme="minorHAnsi"/>
                                <w:sz w:val="18"/>
                                <w:szCs w:val="18"/>
                              </w:rPr>
                              <w:t>Qualibois</w:t>
                            </w:r>
                            <w:proofErr w:type="spellEnd"/>
                            <w:r>
                              <w:rPr>
                                <w:rFonts w:ascii="Trebuchet MS" w:hAnsi="Trebuchet MS" w:cstheme="minorHAnsi"/>
                                <w:sz w:val="18"/>
                                <w:szCs w:val="18"/>
                              </w:rPr>
                              <w:t xml:space="preserve"> et </w:t>
                            </w:r>
                            <w:proofErr w:type="spellStart"/>
                            <w:r>
                              <w:rPr>
                                <w:rFonts w:ascii="Trebuchet MS" w:hAnsi="Trebuchet MS" w:cstheme="minorHAnsi"/>
                                <w:sz w:val="18"/>
                                <w:szCs w:val="18"/>
                              </w:rPr>
                              <w:t>Qualipac</w:t>
                            </w:r>
                            <w:proofErr w:type="spellEnd"/>
                            <w:r>
                              <w:rPr>
                                <w:rFonts w:ascii="Trebuchet MS" w:hAnsi="Trebuchet MS" w:cstheme="minorHAnsi"/>
                                <w:sz w:val="18"/>
                                <w:szCs w:val="18"/>
                              </w:rPr>
                              <w:t>.</w:t>
                            </w:r>
                          </w:p>
                          <w:p w:rsidR="009C3C5C" w:rsidRDefault="009C3C5C" w:rsidP="00C35D0A">
                            <w:pPr>
                              <w:ind w:right="-51"/>
                              <w:jc w:val="both"/>
                              <w:rPr>
                                <w:rFonts w:ascii="Trebuchet MS" w:hAnsi="Trebuchet MS" w:cstheme="minorHAnsi"/>
                                <w:sz w:val="18"/>
                                <w:szCs w:val="18"/>
                              </w:rPr>
                            </w:pPr>
                          </w:p>
                          <w:p w:rsidR="009C3C5C" w:rsidRDefault="009C3C5C" w:rsidP="00C35D0A">
                            <w:pPr>
                              <w:ind w:right="-51"/>
                              <w:jc w:val="both"/>
                              <w:rPr>
                                <w:rFonts w:ascii="Trebuchet MS" w:hAnsi="Trebuchet MS" w:cstheme="minorHAnsi"/>
                                <w:sz w:val="18"/>
                                <w:szCs w:val="18"/>
                              </w:rPr>
                            </w:pPr>
                            <w:r>
                              <w:rPr>
                                <w:rFonts w:ascii="Trebuchet MS" w:hAnsi="Trebuchet MS" w:cstheme="minorHAnsi"/>
                                <w:sz w:val="18"/>
                                <w:szCs w:val="18"/>
                              </w:rPr>
                              <w:t>Jeune conseiller professionnel de l’UNA, i</w:t>
                            </w:r>
                            <w:r w:rsidRPr="00B16353">
                              <w:rPr>
                                <w:rFonts w:ascii="Trebuchet MS" w:hAnsi="Trebuchet MS" w:cstheme="minorHAnsi"/>
                                <w:sz w:val="18"/>
                                <w:szCs w:val="18"/>
                              </w:rPr>
                              <w:t>l s’occupe des dossiers ga</w:t>
                            </w:r>
                            <w:r>
                              <w:rPr>
                                <w:rFonts w:ascii="Trebuchet MS" w:hAnsi="Trebuchet MS" w:cstheme="minorHAnsi"/>
                                <w:sz w:val="18"/>
                                <w:szCs w:val="18"/>
                              </w:rPr>
                              <w:t>z</w:t>
                            </w:r>
                            <w:r w:rsidRPr="00B16353">
                              <w:rPr>
                                <w:rFonts w:ascii="Trebuchet MS" w:hAnsi="Trebuchet MS" w:cstheme="minorHAnsi"/>
                                <w:sz w:val="18"/>
                                <w:szCs w:val="18"/>
                              </w:rPr>
                              <w:t>,</w:t>
                            </w:r>
                            <w:r>
                              <w:rPr>
                                <w:rFonts w:ascii="Trebuchet MS" w:hAnsi="Trebuchet MS" w:cstheme="minorHAnsi"/>
                                <w:sz w:val="18"/>
                                <w:szCs w:val="18"/>
                              </w:rPr>
                              <w:t xml:space="preserve"> énergie Bois, pompe à chaleur et l’accessibilité.</w:t>
                            </w:r>
                          </w:p>
                          <w:p w:rsidR="009C3C5C" w:rsidRDefault="009C3C5C" w:rsidP="00C35D0A">
                            <w:pPr>
                              <w:tabs>
                                <w:tab w:val="left" w:pos="4111"/>
                              </w:tabs>
                              <w:ind w:right="-51"/>
                              <w:jc w:val="both"/>
                              <w:rPr>
                                <w:rFonts w:ascii="Trebuchet MS" w:hAnsi="Trebuchet MS" w:cstheme="minorHAnsi"/>
                                <w:sz w:val="18"/>
                                <w:szCs w:val="18"/>
                              </w:rPr>
                            </w:pPr>
                          </w:p>
                          <w:p w:rsidR="009C3C5C" w:rsidRDefault="009C3C5C" w:rsidP="00C35D0A">
                            <w:pPr>
                              <w:tabs>
                                <w:tab w:val="left" w:pos="4111"/>
                              </w:tabs>
                              <w:ind w:right="-51"/>
                              <w:jc w:val="both"/>
                              <w:rPr>
                                <w:rFonts w:ascii="Trebuchet MS" w:hAnsi="Trebuchet MS" w:cstheme="minorHAnsi"/>
                                <w:sz w:val="18"/>
                                <w:szCs w:val="18"/>
                              </w:rPr>
                            </w:pPr>
                            <w:r>
                              <w:rPr>
                                <w:rFonts w:ascii="Trebuchet MS" w:hAnsi="Trebuchet MS" w:cstheme="minorHAnsi"/>
                                <w:sz w:val="18"/>
                                <w:szCs w:val="18"/>
                              </w:rPr>
                              <w:t>Adhérent CAPEB depuis 2004, il est élu au sein de son conseil d’administration et également au sein du Bureau de la Chambre des métiers et de l’artisanat de l’Indre et Loire</w:t>
                            </w:r>
                          </w:p>
                          <w:p w:rsidR="009C3C5C" w:rsidRPr="00B16353" w:rsidRDefault="009C3C5C" w:rsidP="0057292C">
                            <w:pPr>
                              <w:tabs>
                                <w:tab w:val="left" w:pos="4536"/>
                              </w:tabs>
                              <w:ind w:right="369"/>
                              <w:jc w:val="both"/>
                              <w:rPr>
                                <w:rFonts w:ascii="Trebuchet MS" w:hAnsi="Trebuchet MS" w:cstheme="minorHAns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5CCB8F" id="_x0000_t202" coordsize="21600,21600" o:spt="202" path="m,l,21600r21600,l21600,xe">
                <v:stroke joinstyle="miter"/>
                <v:path gradientshapeok="t" o:connecttype="rect"/>
              </v:shapetype>
              <v:shape id="Text Box 5" o:spid="_x0000_s1029" type="#_x0000_t202" style="position:absolute;margin-left:-1.1pt;margin-top:9.3pt;width:239.25pt;height:3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" strokecolor="#b1c839">
                <v:textbox>
                  <w:txbxContent>
                    <w:p w:rsidR="009C3C5C" w:rsidRDefault="009C3C5C" w:rsidP="00682CB1">
                      <w:pPr>
                        <w:spacing w:before="100" w:beforeAutospacing="1" w:after="100" w:afterAutospacing="1"/>
                        <w:ind w:right="1621"/>
                        <w:contextualSpacing/>
                        <w:rPr>
                          <w:rFonts w:ascii="Trebuchet MS" w:hAnsi="Trebuchet MS" w:cstheme="minorHAnsi"/>
                          <w:b/>
                          <w:color w:val="00A2AF"/>
                        </w:rPr>
                      </w:pPr>
                      <w:r w:rsidRPr="00682CB1">
                        <w:rPr>
                          <w:rFonts w:ascii="Trebuchet MS" w:hAnsi="Trebuchet MS" w:cstheme="minorHAnsi"/>
                          <w:b/>
                          <w:color w:val="00A2AF"/>
                        </w:rPr>
                        <w:t>O</w:t>
                      </w:r>
                      <w:r>
                        <w:rPr>
                          <w:rFonts w:ascii="Trebuchet MS" w:hAnsi="Trebuchet MS" w:cstheme="minorHAnsi"/>
                          <w:b/>
                          <w:color w:val="00A2AF"/>
                        </w:rPr>
                        <w:t>livier CLAVEL</w:t>
                      </w:r>
                    </w:p>
                    <w:p w:rsidR="009C3C5C" w:rsidRDefault="009C3C5C" w:rsidP="00682CB1">
                      <w:pPr>
                        <w:spacing w:before="100" w:beforeAutospacing="1" w:after="100" w:afterAutospacing="1"/>
                        <w:ind w:right="1621"/>
                        <w:contextualSpacing/>
                        <w:rPr>
                          <w:rFonts w:ascii="Trebuchet MS" w:hAnsi="Trebuchet MS" w:cstheme="minorHAnsi"/>
                          <w:b/>
                          <w:i/>
                          <w:color w:val="00A2AF"/>
                          <w:sz w:val="20"/>
                          <w:szCs w:val="20"/>
                        </w:rPr>
                      </w:pPr>
                      <w:r w:rsidRPr="00F9771C">
                        <w:rPr>
                          <w:rFonts w:ascii="Trebuchet MS" w:hAnsi="Trebuchet MS" w:cstheme="minorHAnsi"/>
                          <w:b/>
                          <w:i/>
                          <w:color w:val="00A2AF"/>
                          <w:sz w:val="20"/>
                          <w:szCs w:val="20"/>
                        </w:rPr>
                        <w:t>Conseiller Professionnel</w:t>
                      </w:r>
                    </w:p>
                    <w:p w:rsidR="009C3C5C" w:rsidRPr="00F9771C" w:rsidRDefault="009C3C5C" w:rsidP="00682CB1">
                      <w:pPr>
                        <w:spacing w:before="100" w:beforeAutospacing="1" w:after="100" w:afterAutospacing="1"/>
                        <w:ind w:right="1621"/>
                        <w:contextualSpacing/>
                        <w:rPr>
                          <w:rFonts w:ascii="Trebuchet MS" w:hAnsi="Trebuchet MS" w:cstheme="minorHAnsi"/>
                          <w:b/>
                          <w:i/>
                          <w:color w:val="00A2AF"/>
                          <w:sz w:val="20"/>
                          <w:szCs w:val="20"/>
                        </w:rPr>
                      </w:pPr>
                      <w:r w:rsidRPr="00F9771C">
                        <w:rPr>
                          <w:rFonts w:ascii="Trebuchet MS" w:hAnsi="Trebuchet MS" w:cstheme="minorHAnsi"/>
                          <w:b/>
                          <w:i/>
                          <w:color w:val="00A2AF"/>
                          <w:sz w:val="20"/>
                          <w:szCs w:val="20"/>
                        </w:rPr>
                        <w:t>Plombier-Chauffagiste</w:t>
                      </w:r>
                    </w:p>
                    <w:p w:rsidR="009C3C5C" w:rsidRDefault="009C3C5C" w:rsidP="0057292C">
                      <w:pPr>
                        <w:ind w:right="1363"/>
                        <w:jc w:val="both"/>
                        <w:rPr>
                          <w:rFonts w:ascii="Trebuchet MS" w:hAnsi="Trebuchet MS" w:cstheme="minorHAnsi"/>
                          <w:sz w:val="20"/>
                          <w:szCs w:val="20"/>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F14395" w:rsidRDefault="00F14395" w:rsidP="0057292C">
                      <w:pPr>
                        <w:ind w:right="1363"/>
                        <w:jc w:val="both"/>
                        <w:rPr>
                          <w:rFonts w:ascii="Trebuchet MS" w:hAnsi="Trebuchet MS" w:cstheme="minorHAnsi"/>
                          <w:sz w:val="18"/>
                          <w:szCs w:val="18"/>
                        </w:rPr>
                      </w:pPr>
                    </w:p>
                    <w:p w:rsidR="00C35D0A" w:rsidRDefault="00C35D0A" w:rsidP="0057292C">
                      <w:pPr>
                        <w:ind w:right="1363"/>
                        <w:jc w:val="both"/>
                        <w:rPr>
                          <w:rFonts w:ascii="Trebuchet MS" w:hAnsi="Trebuchet MS" w:cstheme="minorHAnsi"/>
                          <w:sz w:val="18"/>
                          <w:szCs w:val="18"/>
                        </w:rPr>
                      </w:pPr>
                    </w:p>
                    <w:p w:rsidR="00C35D0A" w:rsidRDefault="00C35D0A" w:rsidP="00C35D0A">
                      <w:pPr>
                        <w:tabs>
                          <w:tab w:val="left" w:pos="2977"/>
                        </w:tabs>
                        <w:ind w:right="-51"/>
                        <w:jc w:val="both"/>
                        <w:rPr>
                          <w:rFonts w:ascii="Trebuchet MS" w:hAnsi="Trebuchet MS" w:cstheme="minorHAnsi"/>
                          <w:sz w:val="18"/>
                          <w:szCs w:val="18"/>
                        </w:rPr>
                      </w:pPr>
                    </w:p>
                    <w:p w:rsidR="009C3C5C" w:rsidRDefault="009C3C5C" w:rsidP="00C35D0A">
                      <w:pPr>
                        <w:tabs>
                          <w:tab w:val="left" w:pos="2977"/>
                        </w:tabs>
                        <w:ind w:right="-51"/>
                        <w:jc w:val="both"/>
                        <w:rPr>
                          <w:rFonts w:ascii="Trebuchet MS" w:hAnsi="Trebuchet MS" w:cstheme="minorHAnsi"/>
                          <w:sz w:val="18"/>
                          <w:szCs w:val="18"/>
                        </w:rPr>
                      </w:pPr>
                      <w:r w:rsidRPr="00B16353">
                        <w:rPr>
                          <w:rFonts w:ascii="Trebuchet MS" w:hAnsi="Trebuchet MS" w:cstheme="minorHAnsi"/>
                          <w:sz w:val="18"/>
                          <w:szCs w:val="18"/>
                        </w:rPr>
                        <w:t xml:space="preserve">L’entreprise de </w:t>
                      </w:r>
                      <w:r>
                        <w:rPr>
                          <w:rFonts w:ascii="Trebuchet MS" w:hAnsi="Trebuchet MS" w:cstheme="minorHAnsi"/>
                          <w:sz w:val="18"/>
                          <w:szCs w:val="18"/>
                        </w:rPr>
                        <w:t xml:space="preserve">plomberie- </w:t>
                      </w:r>
                      <w:r w:rsidRPr="00B16353">
                        <w:rPr>
                          <w:rFonts w:ascii="Trebuchet MS" w:hAnsi="Trebuchet MS" w:cstheme="minorHAnsi"/>
                          <w:sz w:val="18"/>
                          <w:szCs w:val="18"/>
                        </w:rPr>
                        <w:t>chauffage</w:t>
                      </w:r>
                      <w:r>
                        <w:rPr>
                          <w:rFonts w:ascii="Trebuchet MS" w:hAnsi="Trebuchet MS" w:cstheme="minorHAnsi"/>
                          <w:sz w:val="18"/>
                          <w:szCs w:val="18"/>
                        </w:rPr>
                        <w:t>--s</w:t>
                      </w:r>
                      <w:r w:rsidRPr="00B16353">
                        <w:rPr>
                          <w:rFonts w:ascii="Trebuchet MS" w:hAnsi="Trebuchet MS" w:cstheme="minorHAnsi"/>
                          <w:sz w:val="18"/>
                          <w:szCs w:val="18"/>
                        </w:rPr>
                        <w:t>anitaire</w:t>
                      </w:r>
                      <w:r>
                        <w:rPr>
                          <w:rFonts w:ascii="Trebuchet MS" w:hAnsi="Trebuchet MS" w:cstheme="minorHAnsi"/>
                          <w:sz w:val="18"/>
                          <w:szCs w:val="18"/>
                        </w:rPr>
                        <w:t xml:space="preserve"> et ENR qu’il dirige est située à </w:t>
                      </w:r>
                      <w:proofErr w:type="spellStart"/>
                      <w:r>
                        <w:rPr>
                          <w:rFonts w:ascii="Trebuchet MS" w:hAnsi="Trebuchet MS" w:cstheme="minorHAnsi"/>
                          <w:sz w:val="18"/>
                          <w:szCs w:val="18"/>
                        </w:rPr>
                        <w:t>Cancey</w:t>
                      </w:r>
                      <w:proofErr w:type="spellEnd"/>
                      <w:r>
                        <w:rPr>
                          <w:rFonts w:ascii="Trebuchet MS" w:hAnsi="Trebuchet MS" w:cstheme="minorHAnsi"/>
                          <w:sz w:val="18"/>
                          <w:szCs w:val="18"/>
                        </w:rPr>
                        <w:t xml:space="preserve"> dans l’Indre et Loire.</w:t>
                      </w:r>
                    </w:p>
                    <w:p w:rsidR="009C3C5C" w:rsidRDefault="009C3C5C" w:rsidP="00C35D0A">
                      <w:pPr>
                        <w:ind w:right="-51"/>
                        <w:jc w:val="both"/>
                        <w:rPr>
                          <w:rFonts w:ascii="Trebuchet MS" w:hAnsi="Trebuchet MS" w:cstheme="minorHAnsi"/>
                          <w:sz w:val="18"/>
                          <w:szCs w:val="18"/>
                        </w:rPr>
                      </w:pPr>
                    </w:p>
                    <w:p w:rsidR="009C3C5C" w:rsidRDefault="009C3C5C" w:rsidP="00C35D0A">
                      <w:pPr>
                        <w:ind w:right="-51"/>
                        <w:jc w:val="both"/>
                        <w:rPr>
                          <w:rFonts w:ascii="Trebuchet MS" w:hAnsi="Trebuchet MS" w:cstheme="minorHAnsi"/>
                          <w:sz w:val="18"/>
                          <w:szCs w:val="18"/>
                        </w:rPr>
                      </w:pPr>
                      <w:r>
                        <w:rPr>
                          <w:rFonts w:ascii="Trebuchet MS" w:hAnsi="Trebuchet MS" w:cstheme="minorHAnsi"/>
                          <w:sz w:val="18"/>
                          <w:szCs w:val="18"/>
                        </w:rPr>
                        <w:t>C</w:t>
                      </w:r>
                      <w:r w:rsidRPr="00B16353">
                        <w:rPr>
                          <w:rFonts w:ascii="Trebuchet MS" w:hAnsi="Trebuchet MS" w:cstheme="minorHAnsi"/>
                          <w:sz w:val="18"/>
                          <w:szCs w:val="18"/>
                        </w:rPr>
                        <w:t xml:space="preserve">et ECO Artisan </w:t>
                      </w:r>
                      <w:r>
                        <w:rPr>
                          <w:rFonts w:ascii="Trebuchet MS" w:hAnsi="Trebuchet MS" w:cstheme="minorHAnsi"/>
                          <w:sz w:val="18"/>
                          <w:szCs w:val="18"/>
                        </w:rPr>
                        <w:t>intervient</w:t>
                      </w:r>
                      <w:r w:rsidR="00F14395">
                        <w:rPr>
                          <w:rFonts w:ascii="Trebuchet MS" w:hAnsi="Trebuchet MS" w:cstheme="minorHAnsi"/>
                          <w:sz w:val="18"/>
                          <w:szCs w:val="18"/>
                        </w:rPr>
                        <w:t xml:space="preserve"> </w:t>
                      </w:r>
                      <w:r>
                        <w:rPr>
                          <w:rFonts w:ascii="Trebuchet MS" w:hAnsi="Trebuchet MS" w:cstheme="minorHAnsi"/>
                          <w:sz w:val="18"/>
                          <w:szCs w:val="18"/>
                        </w:rPr>
                        <w:t xml:space="preserve">principalement en entretien et est qualifié </w:t>
                      </w:r>
                      <w:proofErr w:type="spellStart"/>
                      <w:r>
                        <w:rPr>
                          <w:rFonts w:ascii="Trebuchet MS" w:hAnsi="Trebuchet MS" w:cstheme="minorHAnsi"/>
                          <w:sz w:val="18"/>
                          <w:szCs w:val="18"/>
                        </w:rPr>
                        <w:t>Qualibois</w:t>
                      </w:r>
                      <w:proofErr w:type="spellEnd"/>
                      <w:r>
                        <w:rPr>
                          <w:rFonts w:ascii="Trebuchet MS" w:hAnsi="Trebuchet MS" w:cstheme="minorHAnsi"/>
                          <w:sz w:val="18"/>
                          <w:szCs w:val="18"/>
                        </w:rPr>
                        <w:t xml:space="preserve"> et </w:t>
                      </w:r>
                      <w:proofErr w:type="spellStart"/>
                      <w:r>
                        <w:rPr>
                          <w:rFonts w:ascii="Trebuchet MS" w:hAnsi="Trebuchet MS" w:cstheme="minorHAnsi"/>
                          <w:sz w:val="18"/>
                          <w:szCs w:val="18"/>
                        </w:rPr>
                        <w:t>Qualipac</w:t>
                      </w:r>
                      <w:proofErr w:type="spellEnd"/>
                      <w:r>
                        <w:rPr>
                          <w:rFonts w:ascii="Trebuchet MS" w:hAnsi="Trebuchet MS" w:cstheme="minorHAnsi"/>
                          <w:sz w:val="18"/>
                          <w:szCs w:val="18"/>
                        </w:rPr>
                        <w:t>.</w:t>
                      </w:r>
                    </w:p>
                    <w:p w:rsidR="009C3C5C" w:rsidRDefault="009C3C5C" w:rsidP="00C35D0A">
                      <w:pPr>
                        <w:ind w:right="-51"/>
                        <w:jc w:val="both"/>
                        <w:rPr>
                          <w:rFonts w:ascii="Trebuchet MS" w:hAnsi="Trebuchet MS" w:cstheme="minorHAnsi"/>
                          <w:sz w:val="18"/>
                          <w:szCs w:val="18"/>
                        </w:rPr>
                      </w:pPr>
                    </w:p>
                    <w:p w:rsidR="009C3C5C" w:rsidRDefault="009C3C5C" w:rsidP="00C35D0A">
                      <w:pPr>
                        <w:ind w:right="-51"/>
                        <w:jc w:val="both"/>
                        <w:rPr>
                          <w:rFonts w:ascii="Trebuchet MS" w:hAnsi="Trebuchet MS" w:cstheme="minorHAnsi"/>
                          <w:sz w:val="18"/>
                          <w:szCs w:val="18"/>
                        </w:rPr>
                      </w:pPr>
                      <w:r>
                        <w:rPr>
                          <w:rFonts w:ascii="Trebuchet MS" w:hAnsi="Trebuchet MS" w:cstheme="minorHAnsi"/>
                          <w:sz w:val="18"/>
                          <w:szCs w:val="18"/>
                        </w:rPr>
                        <w:t>Jeune conseiller professionnel de l’UNA, i</w:t>
                      </w:r>
                      <w:r w:rsidRPr="00B16353">
                        <w:rPr>
                          <w:rFonts w:ascii="Trebuchet MS" w:hAnsi="Trebuchet MS" w:cstheme="minorHAnsi"/>
                          <w:sz w:val="18"/>
                          <w:szCs w:val="18"/>
                        </w:rPr>
                        <w:t>l s’occupe des dossiers ga</w:t>
                      </w:r>
                      <w:r>
                        <w:rPr>
                          <w:rFonts w:ascii="Trebuchet MS" w:hAnsi="Trebuchet MS" w:cstheme="minorHAnsi"/>
                          <w:sz w:val="18"/>
                          <w:szCs w:val="18"/>
                        </w:rPr>
                        <w:t>z</w:t>
                      </w:r>
                      <w:r w:rsidRPr="00B16353">
                        <w:rPr>
                          <w:rFonts w:ascii="Trebuchet MS" w:hAnsi="Trebuchet MS" w:cstheme="minorHAnsi"/>
                          <w:sz w:val="18"/>
                          <w:szCs w:val="18"/>
                        </w:rPr>
                        <w:t>,</w:t>
                      </w:r>
                      <w:r>
                        <w:rPr>
                          <w:rFonts w:ascii="Trebuchet MS" w:hAnsi="Trebuchet MS" w:cstheme="minorHAnsi"/>
                          <w:sz w:val="18"/>
                          <w:szCs w:val="18"/>
                        </w:rPr>
                        <w:t xml:space="preserve"> énergie Bois, pompe à chaleur et l’accessibilité.</w:t>
                      </w:r>
                    </w:p>
                    <w:p w:rsidR="009C3C5C" w:rsidRDefault="009C3C5C" w:rsidP="00C35D0A">
                      <w:pPr>
                        <w:tabs>
                          <w:tab w:val="left" w:pos="4111"/>
                        </w:tabs>
                        <w:ind w:right="-51"/>
                        <w:jc w:val="both"/>
                        <w:rPr>
                          <w:rFonts w:ascii="Trebuchet MS" w:hAnsi="Trebuchet MS" w:cstheme="minorHAnsi"/>
                          <w:sz w:val="18"/>
                          <w:szCs w:val="18"/>
                        </w:rPr>
                      </w:pPr>
                    </w:p>
                    <w:p w:rsidR="009C3C5C" w:rsidRDefault="009C3C5C" w:rsidP="00C35D0A">
                      <w:pPr>
                        <w:tabs>
                          <w:tab w:val="left" w:pos="4111"/>
                        </w:tabs>
                        <w:ind w:right="-51"/>
                        <w:jc w:val="both"/>
                        <w:rPr>
                          <w:rFonts w:ascii="Trebuchet MS" w:hAnsi="Trebuchet MS" w:cstheme="minorHAnsi"/>
                          <w:sz w:val="18"/>
                          <w:szCs w:val="18"/>
                        </w:rPr>
                      </w:pPr>
                      <w:r>
                        <w:rPr>
                          <w:rFonts w:ascii="Trebuchet MS" w:hAnsi="Trebuchet MS" w:cstheme="minorHAnsi"/>
                          <w:sz w:val="18"/>
                          <w:szCs w:val="18"/>
                        </w:rPr>
                        <w:t>Adhérent CAPEB depuis 2004, il est élu au sein de son conseil d’administration et également au sein du Bureau de la Chambre des métiers et de l’artisanat de l’Indre et Loire</w:t>
                      </w:r>
                    </w:p>
                    <w:p w:rsidR="009C3C5C" w:rsidRPr="00B16353" w:rsidRDefault="009C3C5C" w:rsidP="0057292C">
                      <w:pPr>
                        <w:tabs>
                          <w:tab w:val="left" w:pos="4536"/>
                        </w:tabs>
                        <w:ind w:right="369"/>
                        <w:jc w:val="both"/>
                        <w:rPr>
                          <w:rFonts w:ascii="Trebuchet MS" w:hAnsi="Trebuchet MS" w:cstheme="minorHAnsi"/>
                          <w:sz w:val="18"/>
                          <w:szCs w:val="18"/>
                        </w:rPr>
                      </w:pPr>
                    </w:p>
                  </w:txbxContent>
                </v:textbox>
              </v:shape>
            </w:pict>
          </mc:Fallback>
        </mc:AlternateContent>
      </w:r>
      <w:r w:rsidR="005A792C">
        <w:rPr>
          <w:rFonts w:asciiTheme="minorHAnsi" w:hAnsiTheme="minorHAnsi" w:cstheme="minorHAnsi"/>
          <w:noProof/>
          <w:color w:val="2B2B2B"/>
        </w:rPr>
        <mc:AlternateContent>
          <mc:Choice Requires="wps">
            <w:drawing>
              <wp:anchor distT="0" distB="0" distL="114300" distR="114300" simplePos="0" relativeHeight="251657728" behindDoc="1" locked="0" layoutInCell="1" allowOverlap="1" wp14:anchorId="6270D6CA" wp14:editId="1DECF7E6">
                <wp:simplePos x="0" y="0"/>
                <wp:positionH relativeFrom="page">
                  <wp:posOffset>4248150</wp:posOffset>
                </wp:positionH>
                <wp:positionV relativeFrom="paragraph">
                  <wp:posOffset>222885</wp:posOffset>
                </wp:positionV>
                <wp:extent cx="2809875" cy="3829050"/>
                <wp:effectExtent l="0" t="0" r="28575" b="19050"/>
                <wp:wrapSquare wrapText="bothSides"/>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3829050"/>
                        </a:xfrm>
                        <a:prstGeom prst="rect">
                          <a:avLst/>
                        </a:prstGeom>
                        <a:solidFill>
                          <a:srgbClr val="FFFFFF"/>
                        </a:solidFill>
                        <a:ln w="9525">
                          <a:solidFill>
                            <a:srgbClr val="B1C839"/>
                          </a:solidFill>
                          <a:miter lim="800000"/>
                          <a:headEnd/>
                          <a:tailEnd/>
                        </a:ln>
                      </wps:spPr>
                      <wps:txbx>
                        <w:txbxContent>
                          <w:p w:rsidR="009C3C5C" w:rsidRPr="00D15A0D" w:rsidRDefault="009C3C5C" w:rsidP="00DE37BE">
                            <w:pPr>
                              <w:spacing w:before="100" w:beforeAutospacing="1" w:after="100" w:afterAutospacing="1"/>
                              <w:ind w:right="105"/>
                              <w:contextualSpacing/>
                              <w:rPr>
                                <w:rFonts w:ascii="Trebuchet MS" w:hAnsi="Trebuchet MS" w:cstheme="minorHAnsi"/>
                                <w:b/>
                                <w:color w:val="00A2AF"/>
                              </w:rPr>
                            </w:pPr>
                            <w:r>
                              <w:rPr>
                                <w:rFonts w:ascii="Trebuchet MS" w:hAnsi="Trebuchet MS" w:cstheme="minorHAnsi"/>
                                <w:b/>
                                <w:color w:val="00A2AF"/>
                              </w:rPr>
                              <w:t>Anne JEANNOLIN</w:t>
                            </w:r>
                          </w:p>
                          <w:p w:rsidR="00DE37BE" w:rsidRDefault="009C3C5C" w:rsidP="00DE37BE">
                            <w:pPr>
                              <w:spacing w:before="100" w:beforeAutospacing="1" w:after="100" w:afterAutospacing="1"/>
                              <w:ind w:right="105"/>
                              <w:contextualSpacing/>
                              <w:rPr>
                                <w:rFonts w:ascii="Trebuchet MS" w:hAnsi="Trebuchet MS" w:cstheme="minorHAnsi"/>
                                <w:b/>
                                <w:i/>
                                <w:color w:val="00A2AF"/>
                                <w:sz w:val="20"/>
                                <w:szCs w:val="20"/>
                              </w:rPr>
                            </w:pPr>
                            <w:r w:rsidRPr="00272E5A">
                              <w:rPr>
                                <w:rFonts w:ascii="Trebuchet MS" w:hAnsi="Trebuchet MS" w:cstheme="minorHAnsi"/>
                                <w:b/>
                                <w:i/>
                                <w:color w:val="00A2AF"/>
                                <w:sz w:val="20"/>
                                <w:szCs w:val="20"/>
                              </w:rPr>
                              <w:t>Conseiller Professionnel C</w:t>
                            </w:r>
                            <w:r>
                              <w:rPr>
                                <w:rFonts w:ascii="Trebuchet MS" w:hAnsi="Trebuchet MS" w:cstheme="minorHAnsi"/>
                                <w:b/>
                                <w:i/>
                                <w:color w:val="00A2AF"/>
                                <w:sz w:val="20"/>
                                <w:szCs w:val="20"/>
                              </w:rPr>
                              <w:t>ouvreur</w:t>
                            </w:r>
                          </w:p>
                          <w:p w:rsidR="00437CED" w:rsidRDefault="00437CED" w:rsidP="00DE37BE">
                            <w:pPr>
                              <w:spacing w:before="100" w:beforeAutospacing="1" w:after="100" w:afterAutospacing="1"/>
                              <w:ind w:right="105"/>
                              <w:contextualSpacing/>
                              <w:rPr>
                                <w:rFonts w:ascii="Trebuchet MS" w:hAnsi="Trebuchet MS" w:cstheme="minorHAnsi"/>
                                <w:b/>
                                <w:i/>
                                <w:color w:val="00A2AF"/>
                                <w:sz w:val="20"/>
                                <w:szCs w:val="20"/>
                              </w:rPr>
                            </w:pPr>
                          </w:p>
                          <w:p w:rsidR="00166C48" w:rsidRDefault="00166C48" w:rsidP="00166C48">
                            <w:pPr>
                              <w:spacing w:before="100" w:beforeAutospacing="1" w:after="100" w:afterAutospacing="1"/>
                              <w:ind w:right="105"/>
                              <w:contextualSpacing/>
                              <w:jc w:val="center"/>
                              <w:rPr>
                                <w:rFonts w:ascii="Trebuchet MS" w:hAnsi="Trebuchet MS" w:cstheme="minorHAnsi"/>
                                <w:noProof/>
                                <w:sz w:val="18"/>
                                <w:szCs w:val="18"/>
                              </w:rPr>
                            </w:pPr>
                            <w:r>
                              <w:rPr>
                                <w:noProof/>
                              </w:rPr>
                              <w:drawing>
                                <wp:inline distT="0" distB="0" distL="0" distR="0" wp14:anchorId="45801722" wp14:editId="5E04471F">
                                  <wp:extent cx="1171258" cy="1333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76420" cy="1339377"/>
                                          </a:xfrm>
                                          <a:prstGeom prst="rect">
                                            <a:avLst/>
                                          </a:prstGeom>
                                        </pic:spPr>
                                      </pic:pic>
                                    </a:graphicData>
                                  </a:graphic>
                                </wp:inline>
                              </w:drawing>
                            </w:r>
                          </w:p>
                          <w:p w:rsidR="00166C48" w:rsidRDefault="00166C48" w:rsidP="00F14395">
                            <w:pPr>
                              <w:spacing w:before="100" w:beforeAutospacing="1" w:after="100" w:afterAutospacing="1"/>
                              <w:ind w:right="105"/>
                              <w:contextualSpacing/>
                              <w:jc w:val="both"/>
                              <w:rPr>
                                <w:rFonts w:ascii="Trebuchet MS" w:hAnsi="Trebuchet MS" w:cstheme="minorHAnsi"/>
                                <w:noProof/>
                                <w:sz w:val="18"/>
                                <w:szCs w:val="18"/>
                              </w:rPr>
                            </w:pPr>
                          </w:p>
                          <w:p w:rsidR="009C3C5C" w:rsidRDefault="009C3C5C" w:rsidP="00F14395">
                            <w:pPr>
                              <w:spacing w:before="100" w:beforeAutospacing="1" w:after="100" w:afterAutospacing="1"/>
                              <w:ind w:right="105"/>
                              <w:contextualSpacing/>
                              <w:jc w:val="both"/>
                              <w:rPr>
                                <w:rFonts w:ascii="Trebuchet MS" w:hAnsi="Trebuchet MS" w:cstheme="minorHAnsi"/>
                                <w:noProof/>
                                <w:sz w:val="18"/>
                                <w:szCs w:val="18"/>
                              </w:rPr>
                            </w:pPr>
                            <w:r w:rsidRPr="00B91ED0">
                              <w:rPr>
                                <w:rFonts w:ascii="Trebuchet MS" w:hAnsi="Trebuchet MS" w:cstheme="minorHAnsi"/>
                                <w:noProof/>
                                <w:sz w:val="18"/>
                                <w:szCs w:val="18"/>
                              </w:rPr>
                              <w:t>Son entreprise de ch</w:t>
                            </w:r>
                            <w:r>
                              <w:rPr>
                                <w:rFonts w:ascii="Trebuchet MS" w:hAnsi="Trebuchet MS" w:cstheme="minorHAnsi"/>
                                <w:noProof/>
                                <w:sz w:val="18"/>
                                <w:szCs w:val="18"/>
                              </w:rPr>
                              <w:t xml:space="preserve">arpente est également spécialisée en couverture zinguerie et étanchéité-isolation. Elle emploie 3 salariés et est située en Savoie.  </w:t>
                            </w:r>
                          </w:p>
                          <w:p w:rsidR="009C3C5C" w:rsidRDefault="009C3C5C" w:rsidP="00F14395">
                            <w:pPr>
                              <w:contextualSpacing/>
                              <w:jc w:val="both"/>
                              <w:rPr>
                                <w:rFonts w:ascii="Trebuchet MS" w:hAnsi="Trebuchet MS" w:cstheme="minorHAnsi"/>
                                <w:noProof/>
                                <w:sz w:val="18"/>
                                <w:szCs w:val="18"/>
                              </w:rPr>
                            </w:pPr>
                          </w:p>
                          <w:p w:rsidR="009C3C5C" w:rsidRDefault="009C3C5C" w:rsidP="00F14395">
                            <w:pPr>
                              <w:contextualSpacing/>
                              <w:jc w:val="both"/>
                              <w:rPr>
                                <w:rFonts w:ascii="Trebuchet MS" w:hAnsi="Trebuchet MS" w:cstheme="minorHAnsi"/>
                                <w:noProof/>
                                <w:sz w:val="18"/>
                                <w:szCs w:val="18"/>
                              </w:rPr>
                            </w:pPr>
                            <w:r>
                              <w:rPr>
                                <w:rFonts w:ascii="Trebuchet MS" w:hAnsi="Trebuchet MS" w:cstheme="minorHAnsi"/>
                                <w:noProof/>
                                <w:sz w:val="18"/>
                                <w:szCs w:val="18"/>
                              </w:rPr>
                              <w:t>Aujourd’hui élue administratrice de sa CAPEB départementale, elle a adhéré en 1999.</w:t>
                            </w:r>
                          </w:p>
                          <w:p w:rsidR="009C3C5C" w:rsidRPr="00B91ED0" w:rsidRDefault="009C3C5C" w:rsidP="00F14395">
                            <w:pPr>
                              <w:ind w:right="85"/>
                              <w:contextualSpacing/>
                              <w:jc w:val="both"/>
                              <w:rPr>
                                <w:rFonts w:ascii="Trebuchet MS" w:hAnsi="Trebuchet MS" w:cstheme="minorHAnsi"/>
                                <w:noProof/>
                                <w:sz w:val="18"/>
                                <w:szCs w:val="18"/>
                              </w:rPr>
                            </w:pPr>
                          </w:p>
                          <w:p w:rsidR="009C3C5C" w:rsidRPr="00B91ED0" w:rsidRDefault="009C3C5C" w:rsidP="00F14395">
                            <w:pPr>
                              <w:ind w:right="85"/>
                              <w:contextualSpacing/>
                              <w:jc w:val="both"/>
                              <w:rPr>
                                <w:rFonts w:ascii="Trebuchet MS" w:hAnsi="Trebuchet MS" w:cstheme="minorHAnsi"/>
                                <w:noProof/>
                                <w:sz w:val="18"/>
                                <w:szCs w:val="18"/>
                              </w:rPr>
                            </w:pPr>
                            <w:r w:rsidRPr="00B91ED0">
                              <w:rPr>
                                <w:rFonts w:ascii="Trebuchet MS" w:hAnsi="Trebuchet MS" w:cstheme="minorHAnsi"/>
                                <w:noProof/>
                                <w:sz w:val="18"/>
                                <w:szCs w:val="18"/>
                              </w:rPr>
                              <w:t>Au sein de l’UNA,</w:t>
                            </w:r>
                            <w:r>
                              <w:rPr>
                                <w:rFonts w:ascii="Trebuchet MS" w:hAnsi="Trebuchet MS" w:cstheme="minorHAnsi"/>
                                <w:noProof/>
                                <w:sz w:val="18"/>
                                <w:szCs w:val="18"/>
                              </w:rPr>
                              <w:t xml:space="preserve"> elle est</w:t>
                            </w:r>
                            <w:r w:rsidRPr="00B91ED0">
                              <w:rPr>
                                <w:rFonts w:ascii="Trebuchet MS" w:hAnsi="Trebuchet MS" w:cstheme="minorHAnsi"/>
                                <w:noProof/>
                                <w:sz w:val="18"/>
                                <w:szCs w:val="18"/>
                              </w:rPr>
                              <w:t xml:space="preserve"> en charge des </w:t>
                            </w:r>
                            <w:r>
                              <w:rPr>
                                <w:rFonts w:ascii="Trebuchet MS" w:hAnsi="Trebuchet MS" w:cstheme="minorHAnsi"/>
                                <w:noProof/>
                                <w:sz w:val="18"/>
                                <w:szCs w:val="18"/>
                              </w:rPr>
                              <w:t>problèmatiques liées à l’isolation, aux écrans sous toiture. Elle s’intéresse également à la prévention, à la santé et sécurité et au dossier amiante.</w:t>
                            </w:r>
                            <w:r w:rsidR="002513CF">
                              <w:rPr>
                                <w:rFonts w:ascii="Trebuchet MS" w:hAnsi="Trebuchet MS" w:cstheme="minorHAnsi"/>
                                <w:noProof/>
                                <w:sz w:val="18"/>
                                <w:szCs w:val="18"/>
                              </w:rPr>
                              <w:t xml:space="preserve"> Elle est membre du GS Couverture.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0D6CA" id="Text Box 22" o:spid="_x0000_s1030" type="#_x0000_t202" style="position:absolute;margin-left:334.5pt;margin-top:17.55pt;width:221.25pt;height:30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" strokecolor="#b1c839">
                <v:textbox>
                  <w:txbxContent>
                    <w:p w:rsidR="009C3C5C" w:rsidRPr="00D15A0D" w:rsidRDefault="009C3C5C" w:rsidP="00DE37BE">
                      <w:pPr>
                        <w:spacing w:before="100" w:beforeAutospacing="1" w:after="100" w:afterAutospacing="1"/>
                        <w:ind w:right="105"/>
                        <w:contextualSpacing/>
                        <w:rPr>
                          <w:rFonts w:ascii="Trebuchet MS" w:hAnsi="Trebuchet MS" w:cstheme="minorHAnsi"/>
                          <w:b/>
                          <w:color w:val="00A2AF"/>
                        </w:rPr>
                      </w:pPr>
                      <w:r>
                        <w:rPr>
                          <w:rFonts w:ascii="Trebuchet MS" w:hAnsi="Trebuchet MS" w:cstheme="minorHAnsi"/>
                          <w:b/>
                          <w:color w:val="00A2AF"/>
                        </w:rPr>
                        <w:t>Anne JEANNOLIN</w:t>
                      </w:r>
                    </w:p>
                    <w:p w:rsidR="00DE37BE" w:rsidRDefault="009C3C5C" w:rsidP="00DE37BE">
                      <w:pPr>
                        <w:spacing w:before="100" w:beforeAutospacing="1" w:after="100" w:afterAutospacing="1"/>
                        <w:ind w:right="105"/>
                        <w:contextualSpacing/>
                        <w:rPr>
                          <w:rFonts w:ascii="Trebuchet MS" w:hAnsi="Trebuchet MS" w:cstheme="minorHAnsi"/>
                          <w:b/>
                          <w:i/>
                          <w:color w:val="00A2AF"/>
                          <w:sz w:val="20"/>
                          <w:szCs w:val="20"/>
                        </w:rPr>
                      </w:pPr>
                      <w:r w:rsidRPr="00272E5A">
                        <w:rPr>
                          <w:rFonts w:ascii="Trebuchet MS" w:hAnsi="Trebuchet MS" w:cstheme="minorHAnsi"/>
                          <w:b/>
                          <w:i/>
                          <w:color w:val="00A2AF"/>
                          <w:sz w:val="20"/>
                          <w:szCs w:val="20"/>
                        </w:rPr>
                        <w:t>Conseiller Professionnel C</w:t>
                      </w:r>
                      <w:r>
                        <w:rPr>
                          <w:rFonts w:ascii="Trebuchet MS" w:hAnsi="Trebuchet MS" w:cstheme="minorHAnsi"/>
                          <w:b/>
                          <w:i/>
                          <w:color w:val="00A2AF"/>
                          <w:sz w:val="20"/>
                          <w:szCs w:val="20"/>
                        </w:rPr>
                        <w:t>ouvreur</w:t>
                      </w:r>
                    </w:p>
                    <w:p w:rsidR="00437CED" w:rsidRDefault="00437CED" w:rsidP="00DE37BE">
                      <w:pPr>
                        <w:spacing w:before="100" w:beforeAutospacing="1" w:after="100" w:afterAutospacing="1"/>
                        <w:ind w:right="105"/>
                        <w:contextualSpacing/>
                        <w:rPr>
                          <w:rFonts w:ascii="Trebuchet MS" w:hAnsi="Trebuchet MS" w:cstheme="minorHAnsi"/>
                          <w:b/>
                          <w:i/>
                          <w:color w:val="00A2AF"/>
                          <w:sz w:val="20"/>
                          <w:szCs w:val="20"/>
                        </w:rPr>
                      </w:pPr>
                    </w:p>
                    <w:p w:rsidR="00166C48" w:rsidRDefault="00166C48" w:rsidP="00166C48">
                      <w:pPr>
                        <w:spacing w:before="100" w:beforeAutospacing="1" w:after="100" w:afterAutospacing="1"/>
                        <w:ind w:right="105"/>
                        <w:contextualSpacing/>
                        <w:jc w:val="center"/>
                        <w:rPr>
                          <w:rFonts w:ascii="Trebuchet MS" w:hAnsi="Trebuchet MS" w:cstheme="minorHAnsi"/>
                          <w:noProof/>
                          <w:sz w:val="18"/>
                          <w:szCs w:val="18"/>
                        </w:rPr>
                      </w:pPr>
                      <w:r>
                        <w:rPr>
                          <w:noProof/>
                        </w:rPr>
                        <w:drawing>
                          <wp:inline distT="0" distB="0" distL="0" distR="0" wp14:anchorId="45801722" wp14:editId="5E04471F">
                            <wp:extent cx="1171258" cy="13335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76420" cy="1339377"/>
                                    </a:xfrm>
                                    <a:prstGeom prst="rect">
                                      <a:avLst/>
                                    </a:prstGeom>
                                  </pic:spPr>
                                </pic:pic>
                              </a:graphicData>
                            </a:graphic>
                          </wp:inline>
                        </w:drawing>
                      </w:r>
                    </w:p>
                    <w:p w:rsidR="00166C48" w:rsidRDefault="00166C48" w:rsidP="00F14395">
                      <w:pPr>
                        <w:spacing w:before="100" w:beforeAutospacing="1" w:after="100" w:afterAutospacing="1"/>
                        <w:ind w:right="105"/>
                        <w:contextualSpacing/>
                        <w:jc w:val="both"/>
                        <w:rPr>
                          <w:rFonts w:ascii="Trebuchet MS" w:hAnsi="Trebuchet MS" w:cstheme="minorHAnsi"/>
                          <w:noProof/>
                          <w:sz w:val="18"/>
                          <w:szCs w:val="18"/>
                        </w:rPr>
                      </w:pPr>
                    </w:p>
                    <w:p w:rsidR="009C3C5C" w:rsidRDefault="009C3C5C" w:rsidP="00F14395">
                      <w:pPr>
                        <w:spacing w:before="100" w:beforeAutospacing="1" w:after="100" w:afterAutospacing="1"/>
                        <w:ind w:right="105"/>
                        <w:contextualSpacing/>
                        <w:jc w:val="both"/>
                        <w:rPr>
                          <w:rFonts w:ascii="Trebuchet MS" w:hAnsi="Trebuchet MS" w:cstheme="minorHAnsi"/>
                          <w:noProof/>
                          <w:sz w:val="18"/>
                          <w:szCs w:val="18"/>
                        </w:rPr>
                      </w:pPr>
                      <w:r w:rsidRPr="00B91ED0">
                        <w:rPr>
                          <w:rFonts w:ascii="Trebuchet MS" w:hAnsi="Trebuchet MS" w:cstheme="minorHAnsi"/>
                          <w:noProof/>
                          <w:sz w:val="18"/>
                          <w:szCs w:val="18"/>
                        </w:rPr>
                        <w:t>Son entreprise de ch</w:t>
                      </w:r>
                      <w:r>
                        <w:rPr>
                          <w:rFonts w:ascii="Trebuchet MS" w:hAnsi="Trebuchet MS" w:cstheme="minorHAnsi"/>
                          <w:noProof/>
                          <w:sz w:val="18"/>
                          <w:szCs w:val="18"/>
                        </w:rPr>
                        <w:t xml:space="preserve">arpente est également spécialisée en couverture zinguerie et étanchéité-isolation. Elle emploie 3 salariés et est située en Savoie.  </w:t>
                      </w:r>
                    </w:p>
                    <w:p w:rsidR="009C3C5C" w:rsidRDefault="009C3C5C" w:rsidP="00F14395">
                      <w:pPr>
                        <w:contextualSpacing/>
                        <w:jc w:val="both"/>
                        <w:rPr>
                          <w:rFonts w:ascii="Trebuchet MS" w:hAnsi="Trebuchet MS" w:cstheme="minorHAnsi"/>
                          <w:noProof/>
                          <w:sz w:val="18"/>
                          <w:szCs w:val="18"/>
                        </w:rPr>
                      </w:pPr>
                    </w:p>
                    <w:p w:rsidR="009C3C5C" w:rsidRDefault="009C3C5C" w:rsidP="00F14395">
                      <w:pPr>
                        <w:contextualSpacing/>
                        <w:jc w:val="both"/>
                        <w:rPr>
                          <w:rFonts w:ascii="Trebuchet MS" w:hAnsi="Trebuchet MS" w:cstheme="minorHAnsi"/>
                          <w:noProof/>
                          <w:sz w:val="18"/>
                          <w:szCs w:val="18"/>
                        </w:rPr>
                      </w:pPr>
                      <w:r>
                        <w:rPr>
                          <w:rFonts w:ascii="Trebuchet MS" w:hAnsi="Trebuchet MS" w:cstheme="minorHAnsi"/>
                          <w:noProof/>
                          <w:sz w:val="18"/>
                          <w:szCs w:val="18"/>
                        </w:rPr>
                        <w:t>Aujourd’hui élue administratrice de sa CAPEB départementale, elle a adhéré en 1999.</w:t>
                      </w:r>
                    </w:p>
                    <w:p w:rsidR="009C3C5C" w:rsidRPr="00B91ED0" w:rsidRDefault="009C3C5C" w:rsidP="00F14395">
                      <w:pPr>
                        <w:ind w:right="85"/>
                        <w:contextualSpacing/>
                        <w:jc w:val="both"/>
                        <w:rPr>
                          <w:rFonts w:ascii="Trebuchet MS" w:hAnsi="Trebuchet MS" w:cstheme="minorHAnsi"/>
                          <w:noProof/>
                          <w:sz w:val="18"/>
                          <w:szCs w:val="18"/>
                        </w:rPr>
                      </w:pPr>
                    </w:p>
                    <w:p w:rsidR="009C3C5C" w:rsidRPr="00B91ED0" w:rsidRDefault="009C3C5C" w:rsidP="00F14395">
                      <w:pPr>
                        <w:ind w:right="85"/>
                        <w:contextualSpacing/>
                        <w:jc w:val="both"/>
                        <w:rPr>
                          <w:rFonts w:ascii="Trebuchet MS" w:hAnsi="Trebuchet MS" w:cstheme="minorHAnsi"/>
                          <w:noProof/>
                          <w:sz w:val="18"/>
                          <w:szCs w:val="18"/>
                        </w:rPr>
                      </w:pPr>
                      <w:r w:rsidRPr="00B91ED0">
                        <w:rPr>
                          <w:rFonts w:ascii="Trebuchet MS" w:hAnsi="Trebuchet MS" w:cstheme="minorHAnsi"/>
                          <w:noProof/>
                          <w:sz w:val="18"/>
                          <w:szCs w:val="18"/>
                        </w:rPr>
                        <w:t>Au sein de l’UNA,</w:t>
                      </w:r>
                      <w:r>
                        <w:rPr>
                          <w:rFonts w:ascii="Trebuchet MS" w:hAnsi="Trebuchet MS" w:cstheme="minorHAnsi"/>
                          <w:noProof/>
                          <w:sz w:val="18"/>
                          <w:szCs w:val="18"/>
                        </w:rPr>
                        <w:t xml:space="preserve"> elle est</w:t>
                      </w:r>
                      <w:r w:rsidRPr="00B91ED0">
                        <w:rPr>
                          <w:rFonts w:ascii="Trebuchet MS" w:hAnsi="Trebuchet MS" w:cstheme="minorHAnsi"/>
                          <w:noProof/>
                          <w:sz w:val="18"/>
                          <w:szCs w:val="18"/>
                        </w:rPr>
                        <w:t xml:space="preserve"> en charge des </w:t>
                      </w:r>
                      <w:r>
                        <w:rPr>
                          <w:rFonts w:ascii="Trebuchet MS" w:hAnsi="Trebuchet MS" w:cstheme="minorHAnsi"/>
                          <w:noProof/>
                          <w:sz w:val="18"/>
                          <w:szCs w:val="18"/>
                        </w:rPr>
                        <w:t>problèmatiques liées à l’isolation, aux écrans sous toiture. Elle s’intéresse également à la prévention, à la santé et sécurité et au dossier amiante.</w:t>
                      </w:r>
                      <w:r w:rsidR="002513CF">
                        <w:rPr>
                          <w:rFonts w:ascii="Trebuchet MS" w:hAnsi="Trebuchet MS" w:cstheme="minorHAnsi"/>
                          <w:noProof/>
                          <w:sz w:val="18"/>
                          <w:szCs w:val="18"/>
                        </w:rPr>
                        <w:t xml:space="preserve"> Elle est membre du GS Couverture.</w:t>
                      </w:r>
                    </w:p>
                  </w:txbxContent>
                </v:textbox>
                <w10:wrap type="square" anchorx="page"/>
              </v:shape>
            </w:pict>
          </mc:Fallback>
        </mc:AlternateContent>
      </w:r>
    </w:p>
    <w:p w:rsidR="0047180A" w:rsidRDefault="00C35D0A">
      <w:pPr>
        <w:spacing w:after="200" w:line="276" w:lineRule="auto"/>
        <w:rPr>
          <w:rFonts w:asciiTheme="minorHAnsi" w:hAnsiTheme="minorHAnsi" w:cstheme="minorHAnsi"/>
          <w:sz w:val="20"/>
          <w:szCs w:val="20"/>
        </w:rPr>
      </w:pPr>
      <w:r>
        <w:rPr>
          <w:rFonts w:asciiTheme="minorHAnsi" w:hAnsiTheme="minorHAnsi" w:cstheme="minorHAnsi"/>
          <w:noProof/>
          <w:color w:val="2B2B2B"/>
        </w:rPr>
        <mc:AlternateContent>
          <mc:Choice Requires="wps">
            <w:drawing>
              <wp:anchor distT="0" distB="0" distL="114300" distR="114300" simplePos="0" relativeHeight="251644416" behindDoc="0" locked="0" layoutInCell="1" allowOverlap="1" wp14:anchorId="3A547327" wp14:editId="54D27842">
                <wp:simplePos x="0" y="0"/>
                <wp:positionH relativeFrom="margin">
                  <wp:posOffset>1348104</wp:posOffset>
                </wp:positionH>
                <wp:positionV relativeFrom="paragraph">
                  <wp:posOffset>3917950</wp:posOffset>
                </wp:positionV>
                <wp:extent cx="3267075" cy="4095750"/>
                <wp:effectExtent l="0" t="0" r="28575" b="1905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5750"/>
                        </a:xfrm>
                        <a:prstGeom prst="rect">
                          <a:avLst/>
                        </a:prstGeom>
                        <a:solidFill>
                          <a:srgbClr val="FFFFFF"/>
                        </a:solidFill>
                        <a:ln w="9525">
                          <a:solidFill>
                            <a:srgbClr val="B1C839"/>
                          </a:solidFill>
                          <a:miter lim="800000"/>
                          <a:headEnd/>
                          <a:tailEnd/>
                        </a:ln>
                      </wps:spPr>
                      <wps:txbx>
                        <w:txbxContent>
                          <w:p w:rsidR="009C3C5C" w:rsidRPr="00E803C6" w:rsidRDefault="009C3C5C" w:rsidP="0057292C">
                            <w:pPr>
                              <w:spacing w:before="100" w:beforeAutospacing="1" w:after="100" w:afterAutospacing="1"/>
                              <w:ind w:right="1622"/>
                              <w:contextualSpacing/>
                              <w:rPr>
                                <w:rFonts w:ascii="Trebuchet MS" w:hAnsi="Trebuchet MS" w:cstheme="minorHAnsi"/>
                                <w:b/>
                                <w:i/>
                                <w:color w:val="00A2AF"/>
                                <w:sz w:val="20"/>
                                <w:szCs w:val="20"/>
                              </w:rPr>
                            </w:pPr>
                            <w:r w:rsidRPr="00E803C6">
                              <w:rPr>
                                <w:rFonts w:ascii="Trebuchet MS" w:hAnsi="Trebuchet MS" w:cstheme="minorHAnsi"/>
                                <w:b/>
                                <w:color w:val="00A2AF"/>
                              </w:rPr>
                              <w:t>José FAUCHEUX</w:t>
                            </w:r>
                            <w:r w:rsidRPr="00E803C6">
                              <w:rPr>
                                <w:rFonts w:ascii="Trebuchet MS" w:hAnsi="Trebuchet MS" w:cstheme="minorHAnsi"/>
                                <w:b/>
                                <w:i/>
                                <w:color w:val="00A2AF"/>
                                <w:sz w:val="20"/>
                                <w:szCs w:val="20"/>
                              </w:rPr>
                              <w:t xml:space="preserve"> </w:t>
                            </w:r>
                          </w:p>
                          <w:p w:rsidR="009C3C5C" w:rsidRDefault="009C3C5C" w:rsidP="00166C48">
                            <w:pPr>
                              <w:spacing w:before="100" w:beforeAutospacing="1" w:after="100" w:afterAutospacing="1"/>
                              <w:ind w:right="105"/>
                              <w:contextualSpacing/>
                              <w:rPr>
                                <w:rFonts w:ascii="Trebuchet MS" w:hAnsi="Trebuchet MS" w:cstheme="minorHAnsi"/>
                                <w:b/>
                                <w:i/>
                                <w:color w:val="00A2AF"/>
                                <w:sz w:val="20"/>
                                <w:szCs w:val="20"/>
                              </w:rPr>
                            </w:pPr>
                            <w:r w:rsidRPr="00E803C6">
                              <w:rPr>
                                <w:rFonts w:ascii="Trebuchet MS" w:hAnsi="Trebuchet MS" w:cstheme="minorHAnsi"/>
                                <w:b/>
                                <w:i/>
                                <w:color w:val="00A2AF"/>
                                <w:sz w:val="20"/>
                                <w:szCs w:val="20"/>
                              </w:rPr>
                              <w:t>Conseiller Professionnel Couvreur</w:t>
                            </w:r>
                          </w:p>
                          <w:p w:rsidR="00F14395" w:rsidRDefault="00F14395" w:rsidP="00166C48">
                            <w:pPr>
                              <w:spacing w:before="100" w:beforeAutospacing="1" w:after="100" w:afterAutospacing="1"/>
                              <w:ind w:right="105"/>
                              <w:contextualSpacing/>
                              <w:rPr>
                                <w:rFonts w:ascii="Trebuchet MS" w:hAnsi="Trebuchet MS" w:cstheme="minorHAnsi"/>
                                <w:b/>
                                <w:i/>
                                <w:color w:val="00A2AF"/>
                                <w:sz w:val="20"/>
                                <w:szCs w:val="20"/>
                              </w:rPr>
                            </w:pPr>
                          </w:p>
                          <w:p w:rsidR="009C3C5C" w:rsidRDefault="009C3C5C" w:rsidP="0057292C">
                            <w:pPr>
                              <w:spacing w:before="100" w:beforeAutospacing="1" w:after="100" w:afterAutospacing="1"/>
                              <w:ind w:right="1622"/>
                              <w:contextualSpacing/>
                              <w:rPr>
                                <w:rFonts w:ascii="Trebuchet MS" w:hAnsi="Trebuchet MS" w:cstheme="minorHAnsi"/>
                                <w:b/>
                                <w:i/>
                                <w:color w:val="00A2AF"/>
                                <w:sz w:val="20"/>
                                <w:szCs w:val="20"/>
                              </w:rPr>
                            </w:pPr>
                          </w:p>
                          <w:p w:rsidR="00F14395" w:rsidRDefault="00F14395" w:rsidP="0057292C">
                            <w:pPr>
                              <w:spacing w:before="100" w:beforeAutospacing="1" w:after="100" w:afterAutospacing="1"/>
                              <w:ind w:right="1622"/>
                              <w:contextualSpacing/>
                              <w:rPr>
                                <w:rFonts w:ascii="Trebuchet MS" w:hAnsi="Trebuchet MS" w:cstheme="minorHAnsi"/>
                                <w:b/>
                                <w:i/>
                                <w:color w:val="00A2AF"/>
                                <w:sz w:val="20"/>
                                <w:szCs w:val="20"/>
                              </w:rPr>
                            </w:pPr>
                          </w:p>
                          <w:p w:rsidR="00F14395" w:rsidRDefault="00F14395" w:rsidP="0057292C">
                            <w:pPr>
                              <w:spacing w:before="100" w:beforeAutospacing="1" w:after="100" w:afterAutospacing="1"/>
                              <w:ind w:right="1622"/>
                              <w:contextualSpacing/>
                              <w:rPr>
                                <w:rFonts w:ascii="Trebuchet MS" w:hAnsi="Trebuchet MS" w:cstheme="minorHAnsi"/>
                                <w:b/>
                                <w:i/>
                                <w:color w:val="00A2AF"/>
                                <w:sz w:val="20"/>
                                <w:szCs w:val="20"/>
                              </w:rPr>
                            </w:pPr>
                          </w:p>
                          <w:p w:rsidR="009C3C5C" w:rsidRDefault="009C3C5C"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F34625" w:rsidRDefault="00F34625" w:rsidP="00F14395">
                            <w:pPr>
                              <w:ind w:right="92"/>
                              <w:contextualSpacing/>
                              <w:jc w:val="both"/>
                              <w:rPr>
                                <w:rFonts w:ascii="Trebuchet MS" w:hAnsi="Trebuchet MS" w:cstheme="minorHAnsi"/>
                                <w:sz w:val="18"/>
                                <w:szCs w:val="18"/>
                              </w:rPr>
                            </w:pPr>
                          </w:p>
                          <w:p w:rsidR="009C3C5C" w:rsidRDefault="009C3C5C" w:rsidP="00F14395">
                            <w:pPr>
                              <w:ind w:right="92"/>
                              <w:contextualSpacing/>
                              <w:jc w:val="both"/>
                              <w:rPr>
                                <w:rFonts w:ascii="Trebuchet MS" w:hAnsi="Trebuchet MS" w:cstheme="minorHAnsi"/>
                                <w:sz w:val="18"/>
                                <w:szCs w:val="18"/>
                              </w:rPr>
                            </w:pPr>
                            <w:r w:rsidRPr="00B91ED0">
                              <w:rPr>
                                <w:rFonts w:ascii="Trebuchet MS" w:hAnsi="Trebuchet MS" w:cstheme="minorHAnsi"/>
                                <w:sz w:val="18"/>
                                <w:szCs w:val="18"/>
                              </w:rPr>
                              <w:t xml:space="preserve">Cet ECO Artisan emploie aujourd’hui </w:t>
                            </w:r>
                            <w:r>
                              <w:rPr>
                                <w:rFonts w:ascii="Trebuchet MS" w:hAnsi="Trebuchet MS" w:cstheme="minorHAnsi"/>
                                <w:sz w:val="18"/>
                                <w:szCs w:val="18"/>
                              </w:rPr>
                              <w:t>16</w:t>
                            </w:r>
                            <w:r w:rsidRPr="00B91ED0">
                              <w:rPr>
                                <w:rFonts w:ascii="Trebuchet MS" w:hAnsi="Trebuchet MS" w:cstheme="minorHAnsi"/>
                                <w:sz w:val="18"/>
                                <w:szCs w:val="18"/>
                              </w:rPr>
                              <w:t xml:space="preserve"> salariés. </w:t>
                            </w:r>
                          </w:p>
                          <w:p w:rsidR="009C3C5C" w:rsidRPr="00B91ED0" w:rsidRDefault="009C3C5C" w:rsidP="00F14395">
                            <w:pPr>
                              <w:ind w:right="92"/>
                              <w:contextualSpacing/>
                              <w:jc w:val="both"/>
                              <w:rPr>
                                <w:rFonts w:ascii="Trebuchet MS" w:hAnsi="Trebuchet MS" w:cstheme="minorHAnsi"/>
                                <w:sz w:val="18"/>
                                <w:szCs w:val="18"/>
                              </w:rPr>
                            </w:pPr>
                          </w:p>
                          <w:p w:rsidR="009C3C5C" w:rsidRDefault="009C3C5C" w:rsidP="00F14395">
                            <w:pPr>
                              <w:ind w:right="92"/>
                              <w:contextualSpacing/>
                              <w:jc w:val="both"/>
                              <w:rPr>
                                <w:rFonts w:ascii="Trebuchet MS" w:hAnsi="Trebuchet MS" w:cstheme="minorHAnsi"/>
                                <w:sz w:val="18"/>
                                <w:szCs w:val="18"/>
                              </w:rPr>
                            </w:pPr>
                            <w:r w:rsidRPr="00B91ED0">
                              <w:rPr>
                                <w:rFonts w:ascii="Trebuchet MS" w:hAnsi="Trebuchet MS" w:cstheme="minorHAnsi"/>
                                <w:sz w:val="18"/>
                                <w:szCs w:val="18"/>
                              </w:rPr>
                              <w:t>Son entreprise de couverture-zinguerie est spécialisée dans la restauration du patrimoine. Vingt-cinq apprentis ont déjà été formés par son entreprise, située dans l’Aisne.</w:t>
                            </w:r>
                          </w:p>
                          <w:p w:rsidR="009C3C5C" w:rsidRDefault="009C3C5C" w:rsidP="00F14395">
                            <w:pPr>
                              <w:ind w:right="92"/>
                              <w:contextualSpacing/>
                              <w:jc w:val="both"/>
                              <w:rPr>
                                <w:rFonts w:ascii="Trebuchet MS" w:hAnsi="Trebuchet MS" w:cstheme="minorHAnsi"/>
                                <w:sz w:val="18"/>
                                <w:szCs w:val="18"/>
                              </w:rPr>
                            </w:pPr>
                          </w:p>
                          <w:p w:rsidR="009C3C5C" w:rsidRDefault="009C3C5C" w:rsidP="00F14395">
                            <w:pPr>
                              <w:ind w:right="92"/>
                              <w:contextualSpacing/>
                              <w:jc w:val="both"/>
                              <w:rPr>
                                <w:rFonts w:ascii="Trebuchet MS" w:hAnsi="Trebuchet MS" w:cstheme="minorHAnsi"/>
                                <w:sz w:val="18"/>
                                <w:szCs w:val="18"/>
                              </w:rPr>
                            </w:pPr>
                            <w:r w:rsidRPr="00B91ED0">
                              <w:rPr>
                                <w:rFonts w:ascii="Trebuchet MS" w:hAnsi="Trebuchet MS" w:cstheme="minorHAnsi"/>
                                <w:sz w:val="18"/>
                                <w:szCs w:val="18"/>
                              </w:rPr>
                              <w:t>Président de la CAPEB départementale de l’Aisne, Il représente les couvreurs dans de nombreuses instances et s’occupe du dossier Amiante, DTU, RAGE, Patrimoine… Il est aussi membre d’IRIS-ST</w:t>
                            </w:r>
                            <w:r>
                              <w:rPr>
                                <w:rFonts w:ascii="Trebuchet MS" w:hAnsi="Trebuchet MS" w:cstheme="minorHAnsi"/>
                                <w:sz w:val="18"/>
                                <w:szCs w:val="18"/>
                              </w:rPr>
                              <w:t>.</w:t>
                            </w:r>
                          </w:p>
                          <w:p w:rsidR="009C3C5C" w:rsidRDefault="009C3C5C" w:rsidP="00F14395">
                            <w:pPr>
                              <w:ind w:right="92"/>
                              <w:contextualSpacing/>
                              <w:jc w:val="both"/>
                              <w:rPr>
                                <w:rFonts w:ascii="Trebuchet MS" w:hAnsi="Trebuchet MS" w:cstheme="minorHAnsi"/>
                                <w:sz w:val="18"/>
                                <w:szCs w:val="18"/>
                              </w:rPr>
                            </w:pPr>
                          </w:p>
                          <w:p w:rsidR="009C3C5C" w:rsidRPr="00B91ED0" w:rsidRDefault="009C3C5C" w:rsidP="00F14395">
                            <w:pPr>
                              <w:ind w:right="92"/>
                              <w:contextualSpacing/>
                              <w:jc w:val="both"/>
                              <w:rPr>
                                <w:rFonts w:ascii="Trebuchet MS" w:hAnsi="Trebuchet MS" w:cstheme="minorHAnsi"/>
                                <w:sz w:val="18"/>
                                <w:szCs w:val="18"/>
                              </w:rPr>
                            </w:pPr>
                            <w:r>
                              <w:rPr>
                                <w:rFonts w:ascii="Trebuchet MS" w:hAnsi="Trebuchet MS" w:cstheme="minorHAnsi"/>
                                <w:sz w:val="18"/>
                                <w:szCs w:val="18"/>
                              </w:rPr>
                              <w:t xml:space="preserve">Dans le cadre du programme gouvernemental PACTE, il représente la CAPEB au sein du Plan </w:t>
                            </w:r>
                            <w:r w:rsidRPr="0088118C">
                              <w:rPr>
                                <w:rFonts w:ascii="Trebuchet MS" w:eastAsia="Arial Unicode MS" w:hAnsi="Trebuchet MS" w:cs="Arial"/>
                                <w:sz w:val="18"/>
                                <w:szCs w:val="18"/>
                              </w:rPr>
                              <w:t xml:space="preserve">Recherche et Développement </w:t>
                            </w:r>
                            <w:r w:rsidRPr="000672B4">
                              <w:rPr>
                                <w:rFonts w:ascii="Trebuchet MS" w:eastAsia="Arial Unicode MS" w:hAnsi="Trebuchet MS" w:cs="Arial"/>
                                <w:sz w:val="18"/>
                                <w:szCs w:val="18"/>
                              </w:rPr>
                              <w:t>Amiante (PRDA)</w:t>
                            </w:r>
                            <w:r>
                              <w:rPr>
                                <w:rFonts w:ascii="Trebuchet MS" w:eastAsia="Arial Unicode MS" w:hAnsi="Trebuchet MS" w:cs="Arial"/>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547327" id="Text Box 7" o:spid="_x0000_s1031" type="#_x0000_t202" style="position:absolute;margin-left:106.15pt;margin-top:308.5pt;width:257.25pt;height:32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" strokecolor="#b1c839">
                <v:textbox>
                  <w:txbxContent>
                    <w:p w:rsidR="009C3C5C" w:rsidRPr="00E803C6" w:rsidRDefault="009C3C5C" w:rsidP="0057292C">
                      <w:pPr>
                        <w:spacing w:before="100" w:beforeAutospacing="1" w:after="100" w:afterAutospacing="1"/>
                        <w:ind w:right="1622"/>
                        <w:contextualSpacing/>
                        <w:rPr>
                          <w:rFonts w:ascii="Trebuchet MS" w:hAnsi="Trebuchet MS" w:cstheme="minorHAnsi"/>
                          <w:b/>
                          <w:i/>
                          <w:color w:val="00A2AF"/>
                          <w:sz w:val="20"/>
                          <w:szCs w:val="20"/>
                        </w:rPr>
                      </w:pPr>
                      <w:r w:rsidRPr="00E803C6">
                        <w:rPr>
                          <w:rFonts w:ascii="Trebuchet MS" w:hAnsi="Trebuchet MS" w:cstheme="minorHAnsi"/>
                          <w:b/>
                          <w:color w:val="00A2AF"/>
                        </w:rPr>
                        <w:t>José FAUCHEUX</w:t>
                      </w:r>
                      <w:r w:rsidRPr="00E803C6">
                        <w:rPr>
                          <w:rFonts w:ascii="Trebuchet MS" w:hAnsi="Trebuchet MS" w:cstheme="minorHAnsi"/>
                          <w:b/>
                          <w:i/>
                          <w:color w:val="00A2AF"/>
                          <w:sz w:val="20"/>
                          <w:szCs w:val="20"/>
                        </w:rPr>
                        <w:t xml:space="preserve"> </w:t>
                      </w:r>
                    </w:p>
                    <w:p w:rsidR="009C3C5C" w:rsidRDefault="009C3C5C" w:rsidP="00166C48">
                      <w:pPr>
                        <w:spacing w:before="100" w:beforeAutospacing="1" w:after="100" w:afterAutospacing="1"/>
                        <w:ind w:right="105"/>
                        <w:contextualSpacing/>
                        <w:rPr>
                          <w:rFonts w:ascii="Trebuchet MS" w:hAnsi="Trebuchet MS" w:cstheme="minorHAnsi"/>
                          <w:b/>
                          <w:i/>
                          <w:color w:val="00A2AF"/>
                          <w:sz w:val="20"/>
                          <w:szCs w:val="20"/>
                        </w:rPr>
                      </w:pPr>
                      <w:r w:rsidRPr="00E803C6">
                        <w:rPr>
                          <w:rFonts w:ascii="Trebuchet MS" w:hAnsi="Trebuchet MS" w:cstheme="minorHAnsi"/>
                          <w:b/>
                          <w:i/>
                          <w:color w:val="00A2AF"/>
                          <w:sz w:val="20"/>
                          <w:szCs w:val="20"/>
                        </w:rPr>
                        <w:t>Conseiller Professionnel Couvreur</w:t>
                      </w:r>
                    </w:p>
                    <w:p w:rsidR="00F14395" w:rsidRDefault="00F14395" w:rsidP="00166C48">
                      <w:pPr>
                        <w:spacing w:before="100" w:beforeAutospacing="1" w:after="100" w:afterAutospacing="1"/>
                        <w:ind w:right="105"/>
                        <w:contextualSpacing/>
                        <w:rPr>
                          <w:rFonts w:ascii="Trebuchet MS" w:hAnsi="Trebuchet MS" w:cstheme="minorHAnsi"/>
                          <w:b/>
                          <w:i/>
                          <w:color w:val="00A2AF"/>
                          <w:sz w:val="20"/>
                          <w:szCs w:val="20"/>
                        </w:rPr>
                      </w:pPr>
                    </w:p>
                    <w:p w:rsidR="009C3C5C" w:rsidRDefault="009C3C5C" w:rsidP="0057292C">
                      <w:pPr>
                        <w:spacing w:before="100" w:beforeAutospacing="1" w:after="100" w:afterAutospacing="1"/>
                        <w:ind w:right="1622"/>
                        <w:contextualSpacing/>
                        <w:rPr>
                          <w:rFonts w:ascii="Trebuchet MS" w:hAnsi="Trebuchet MS" w:cstheme="minorHAnsi"/>
                          <w:b/>
                          <w:i/>
                          <w:color w:val="00A2AF"/>
                          <w:sz w:val="20"/>
                          <w:szCs w:val="20"/>
                        </w:rPr>
                      </w:pPr>
                    </w:p>
                    <w:p w:rsidR="00F14395" w:rsidRDefault="00F14395" w:rsidP="0057292C">
                      <w:pPr>
                        <w:spacing w:before="100" w:beforeAutospacing="1" w:after="100" w:afterAutospacing="1"/>
                        <w:ind w:right="1622"/>
                        <w:contextualSpacing/>
                        <w:rPr>
                          <w:rFonts w:ascii="Trebuchet MS" w:hAnsi="Trebuchet MS" w:cstheme="minorHAnsi"/>
                          <w:b/>
                          <w:i/>
                          <w:color w:val="00A2AF"/>
                          <w:sz w:val="20"/>
                          <w:szCs w:val="20"/>
                        </w:rPr>
                      </w:pPr>
                    </w:p>
                    <w:p w:rsidR="00F14395" w:rsidRDefault="00F14395" w:rsidP="0057292C">
                      <w:pPr>
                        <w:spacing w:before="100" w:beforeAutospacing="1" w:after="100" w:afterAutospacing="1"/>
                        <w:ind w:right="1622"/>
                        <w:contextualSpacing/>
                        <w:rPr>
                          <w:rFonts w:ascii="Trebuchet MS" w:hAnsi="Trebuchet MS" w:cstheme="minorHAnsi"/>
                          <w:b/>
                          <w:i/>
                          <w:color w:val="00A2AF"/>
                          <w:sz w:val="20"/>
                          <w:szCs w:val="20"/>
                        </w:rPr>
                      </w:pPr>
                    </w:p>
                    <w:p w:rsidR="009C3C5C" w:rsidRDefault="009C3C5C"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166C48" w:rsidRDefault="00166C48" w:rsidP="0057292C">
                      <w:pPr>
                        <w:spacing w:before="100" w:beforeAutospacing="1" w:after="100" w:afterAutospacing="1"/>
                        <w:ind w:right="1622"/>
                        <w:contextualSpacing/>
                        <w:rPr>
                          <w:rFonts w:ascii="Trebuchet MS" w:hAnsi="Trebuchet MS" w:cstheme="minorHAnsi"/>
                          <w:b/>
                          <w:i/>
                          <w:color w:val="00A2AF"/>
                          <w:sz w:val="20"/>
                          <w:szCs w:val="20"/>
                        </w:rPr>
                      </w:pPr>
                    </w:p>
                    <w:p w:rsidR="00F34625" w:rsidRDefault="00F34625" w:rsidP="00F14395">
                      <w:pPr>
                        <w:ind w:right="92"/>
                        <w:contextualSpacing/>
                        <w:jc w:val="both"/>
                        <w:rPr>
                          <w:rFonts w:ascii="Trebuchet MS" w:hAnsi="Trebuchet MS" w:cstheme="minorHAnsi"/>
                          <w:sz w:val="18"/>
                          <w:szCs w:val="18"/>
                        </w:rPr>
                      </w:pPr>
                    </w:p>
                    <w:p w:rsidR="009C3C5C" w:rsidRDefault="009C3C5C" w:rsidP="00F14395">
                      <w:pPr>
                        <w:ind w:right="92"/>
                        <w:contextualSpacing/>
                        <w:jc w:val="both"/>
                        <w:rPr>
                          <w:rFonts w:ascii="Trebuchet MS" w:hAnsi="Trebuchet MS" w:cstheme="minorHAnsi"/>
                          <w:sz w:val="18"/>
                          <w:szCs w:val="18"/>
                        </w:rPr>
                      </w:pPr>
                      <w:r w:rsidRPr="00B91ED0">
                        <w:rPr>
                          <w:rFonts w:ascii="Trebuchet MS" w:hAnsi="Trebuchet MS" w:cstheme="minorHAnsi"/>
                          <w:sz w:val="18"/>
                          <w:szCs w:val="18"/>
                        </w:rPr>
                        <w:t xml:space="preserve">Cet ECO Artisan emploie aujourd’hui </w:t>
                      </w:r>
                      <w:r>
                        <w:rPr>
                          <w:rFonts w:ascii="Trebuchet MS" w:hAnsi="Trebuchet MS" w:cstheme="minorHAnsi"/>
                          <w:sz w:val="18"/>
                          <w:szCs w:val="18"/>
                        </w:rPr>
                        <w:t>16</w:t>
                      </w:r>
                      <w:r w:rsidRPr="00B91ED0">
                        <w:rPr>
                          <w:rFonts w:ascii="Trebuchet MS" w:hAnsi="Trebuchet MS" w:cstheme="minorHAnsi"/>
                          <w:sz w:val="18"/>
                          <w:szCs w:val="18"/>
                        </w:rPr>
                        <w:t xml:space="preserve"> salariés. </w:t>
                      </w:r>
                    </w:p>
                    <w:p w:rsidR="009C3C5C" w:rsidRPr="00B91ED0" w:rsidRDefault="009C3C5C" w:rsidP="00F14395">
                      <w:pPr>
                        <w:ind w:right="92"/>
                        <w:contextualSpacing/>
                        <w:jc w:val="both"/>
                        <w:rPr>
                          <w:rFonts w:ascii="Trebuchet MS" w:hAnsi="Trebuchet MS" w:cstheme="minorHAnsi"/>
                          <w:sz w:val="18"/>
                          <w:szCs w:val="18"/>
                        </w:rPr>
                      </w:pPr>
                    </w:p>
                    <w:p w:rsidR="009C3C5C" w:rsidRDefault="009C3C5C" w:rsidP="00F14395">
                      <w:pPr>
                        <w:ind w:right="92"/>
                        <w:contextualSpacing/>
                        <w:jc w:val="both"/>
                        <w:rPr>
                          <w:rFonts w:ascii="Trebuchet MS" w:hAnsi="Trebuchet MS" w:cstheme="minorHAnsi"/>
                          <w:sz w:val="18"/>
                          <w:szCs w:val="18"/>
                        </w:rPr>
                      </w:pPr>
                      <w:r w:rsidRPr="00B91ED0">
                        <w:rPr>
                          <w:rFonts w:ascii="Trebuchet MS" w:hAnsi="Trebuchet MS" w:cstheme="minorHAnsi"/>
                          <w:sz w:val="18"/>
                          <w:szCs w:val="18"/>
                        </w:rPr>
                        <w:t>Son entreprise de couverture-zinguerie est spécialisée dans la restauration du patrimoine. Vingt-cinq apprentis ont déjà été formés par son entreprise, située dans l’Aisne.</w:t>
                      </w:r>
                    </w:p>
                    <w:p w:rsidR="009C3C5C" w:rsidRDefault="009C3C5C" w:rsidP="00F14395">
                      <w:pPr>
                        <w:ind w:right="92"/>
                        <w:contextualSpacing/>
                        <w:jc w:val="both"/>
                        <w:rPr>
                          <w:rFonts w:ascii="Trebuchet MS" w:hAnsi="Trebuchet MS" w:cstheme="minorHAnsi"/>
                          <w:sz w:val="18"/>
                          <w:szCs w:val="18"/>
                        </w:rPr>
                      </w:pPr>
                    </w:p>
                    <w:p w:rsidR="009C3C5C" w:rsidRDefault="009C3C5C" w:rsidP="00F14395">
                      <w:pPr>
                        <w:ind w:right="92"/>
                        <w:contextualSpacing/>
                        <w:jc w:val="both"/>
                        <w:rPr>
                          <w:rFonts w:ascii="Trebuchet MS" w:hAnsi="Trebuchet MS" w:cstheme="minorHAnsi"/>
                          <w:sz w:val="18"/>
                          <w:szCs w:val="18"/>
                        </w:rPr>
                      </w:pPr>
                      <w:r w:rsidRPr="00B91ED0">
                        <w:rPr>
                          <w:rFonts w:ascii="Trebuchet MS" w:hAnsi="Trebuchet MS" w:cstheme="minorHAnsi"/>
                          <w:sz w:val="18"/>
                          <w:szCs w:val="18"/>
                        </w:rPr>
                        <w:t>Président de la CAPEB départementale de l’Aisne, Il représente les couvreurs dans de nombreuses instances et s’occupe du dossier Amiante, DTU, RAGE, Patrimoine… Il est aussi membre d’IRIS-ST</w:t>
                      </w:r>
                      <w:r>
                        <w:rPr>
                          <w:rFonts w:ascii="Trebuchet MS" w:hAnsi="Trebuchet MS" w:cstheme="minorHAnsi"/>
                          <w:sz w:val="18"/>
                          <w:szCs w:val="18"/>
                        </w:rPr>
                        <w:t>.</w:t>
                      </w:r>
                    </w:p>
                    <w:p w:rsidR="009C3C5C" w:rsidRDefault="009C3C5C" w:rsidP="00F14395">
                      <w:pPr>
                        <w:ind w:right="92"/>
                        <w:contextualSpacing/>
                        <w:jc w:val="both"/>
                        <w:rPr>
                          <w:rFonts w:ascii="Trebuchet MS" w:hAnsi="Trebuchet MS" w:cstheme="minorHAnsi"/>
                          <w:sz w:val="18"/>
                          <w:szCs w:val="18"/>
                        </w:rPr>
                      </w:pPr>
                    </w:p>
                    <w:p w:rsidR="009C3C5C" w:rsidRPr="00B91ED0" w:rsidRDefault="009C3C5C" w:rsidP="00F14395">
                      <w:pPr>
                        <w:ind w:right="92"/>
                        <w:contextualSpacing/>
                        <w:jc w:val="both"/>
                        <w:rPr>
                          <w:rFonts w:ascii="Trebuchet MS" w:hAnsi="Trebuchet MS" w:cstheme="minorHAnsi"/>
                          <w:sz w:val="18"/>
                          <w:szCs w:val="18"/>
                        </w:rPr>
                      </w:pPr>
                      <w:r>
                        <w:rPr>
                          <w:rFonts w:ascii="Trebuchet MS" w:hAnsi="Trebuchet MS" w:cstheme="minorHAnsi"/>
                          <w:sz w:val="18"/>
                          <w:szCs w:val="18"/>
                        </w:rPr>
                        <w:t xml:space="preserve">Dans le cadre du programme gouvernemental PACTE, il représente la CAPEB au sein du Plan </w:t>
                      </w:r>
                      <w:r w:rsidRPr="0088118C">
                        <w:rPr>
                          <w:rFonts w:ascii="Trebuchet MS" w:eastAsia="Arial Unicode MS" w:hAnsi="Trebuchet MS" w:cs="Arial"/>
                          <w:sz w:val="18"/>
                          <w:szCs w:val="18"/>
                        </w:rPr>
                        <w:t xml:space="preserve">Recherche et Développement </w:t>
                      </w:r>
                      <w:r w:rsidRPr="000672B4">
                        <w:rPr>
                          <w:rFonts w:ascii="Trebuchet MS" w:eastAsia="Arial Unicode MS" w:hAnsi="Trebuchet MS" w:cs="Arial"/>
                          <w:sz w:val="18"/>
                          <w:szCs w:val="18"/>
                        </w:rPr>
                        <w:t>Amiante (PRDA)</w:t>
                      </w:r>
                      <w:r>
                        <w:rPr>
                          <w:rFonts w:ascii="Trebuchet MS" w:eastAsia="Arial Unicode MS" w:hAnsi="Trebuchet MS" w:cs="Arial"/>
                          <w:sz w:val="18"/>
                          <w:szCs w:val="18"/>
                        </w:rPr>
                        <w:t>.</w:t>
                      </w:r>
                    </w:p>
                  </w:txbxContent>
                </v:textbox>
                <w10:wrap anchorx="margin"/>
              </v:shape>
            </w:pict>
          </mc:Fallback>
        </mc:AlternateContent>
      </w:r>
      <w:r>
        <w:rPr>
          <w:noProof/>
        </w:rPr>
        <w:drawing>
          <wp:anchor distT="0" distB="0" distL="114300" distR="114300" simplePos="0" relativeHeight="251674112" behindDoc="0" locked="0" layoutInCell="1" allowOverlap="1">
            <wp:simplePos x="0" y="0"/>
            <wp:positionH relativeFrom="column">
              <wp:posOffset>986155</wp:posOffset>
            </wp:positionH>
            <wp:positionV relativeFrom="page">
              <wp:posOffset>2314575</wp:posOffset>
            </wp:positionV>
            <wp:extent cx="1016635" cy="13335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16635" cy="1333500"/>
                    </a:xfrm>
                    <a:prstGeom prst="rect">
                      <a:avLst/>
                    </a:prstGeom>
                  </pic:spPr>
                </pic:pic>
              </a:graphicData>
            </a:graphic>
            <wp14:sizeRelH relativeFrom="margin">
              <wp14:pctWidth>0</wp14:pctWidth>
            </wp14:sizeRelH>
            <wp14:sizeRelV relativeFrom="margin">
              <wp14:pctHeight>0</wp14:pctHeight>
            </wp14:sizeRelV>
          </wp:anchor>
        </w:drawing>
      </w:r>
      <w:r w:rsidR="00F14395">
        <w:rPr>
          <w:rFonts w:asciiTheme="minorHAnsi" w:hAnsiTheme="minorHAnsi" w:cstheme="minorHAnsi"/>
          <w:noProof/>
          <w:color w:val="2B2B2B"/>
        </w:rPr>
        <w:drawing>
          <wp:anchor distT="0" distB="0" distL="114300" distR="114300" simplePos="0" relativeHeight="251655680" behindDoc="0" locked="0" layoutInCell="1" allowOverlap="1" wp14:anchorId="05EF62B6" wp14:editId="4BAA8D4C">
            <wp:simplePos x="0" y="0"/>
            <wp:positionH relativeFrom="margin">
              <wp:posOffset>2338705</wp:posOffset>
            </wp:positionH>
            <wp:positionV relativeFrom="paragraph">
              <wp:posOffset>4432300</wp:posOffset>
            </wp:positionV>
            <wp:extent cx="1076325" cy="1317947"/>
            <wp:effectExtent l="0" t="0" r="0" b="0"/>
            <wp:wrapNone/>
            <wp:docPr id="13" name="Image 3" descr="j_fauch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_faucheux"/>
                    <pic:cNvPicPr>
                      <a:picLocks noChangeAspect="1" noChangeArrowheads="1"/>
                    </pic:cNvPicPr>
                  </pic:nvPicPr>
                  <pic:blipFill>
                    <a:blip r:embed="rId15" cstate="print"/>
                    <a:srcRect l="23333" r="10000" b="16477"/>
                    <a:stretch>
                      <a:fillRect/>
                    </a:stretch>
                  </pic:blipFill>
                  <pic:spPr bwMode="auto">
                    <a:xfrm>
                      <a:off x="0" y="0"/>
                      <a:ext cx="1077117" cy="131891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E0AA9">
        <w:rPr>
          <w:rFonts w:asciiTheme="minorHAnsi" w:hAnsiTheme="minorHAnsi" w:cstheme="minorHAnsi"/>
          <w:sz w:val="20"/>
          <w:szCs w:val="20"/>
        </w:rPr>
        <w:br w:type="page"/>
      </w:r>
    </w:p>
    <w:p w:rsidR="00F34625" w:rsidRDefault="00F34625">
      <w:pPr>
        <w:spacing w:after="200" w:line="276" w:lineRule="auto"/>
        <w:rPr>
          <w:rFonts w:asciiTheme="minorHAnsi" w:hAnsiTheme="minorHAnsi" w:cstheme="minorHAnsi"/>
          <w:sz w:val="20"/>
          <w:szCs w:val="20"/>
        </w:rPr>
      </w:pPr>
      <w:r>
        <w:rPr>
          <w:rFonts w:asciiTheme="minorHAnsi" w:hAnsiTheme="minorHAnsi" w:cstheme="minorHAnsi"/>
          <w:noProof/>
          <w:sz w:val="22"/>
          <w:szCs w:val="22"/>
        </w:rPr>
        <w:lastRenderedPageBreak/>
        <mc:AlternateContent>
          <mc:Choice Requires="wps">
            <w:drawing>
              <wp:anchor distT="0" distB="0" distL="114300" distR="114300" simplePos="0" relativeHeight="251648512" behindDoc="0" locked="0" layoutInCell="1" allowOverlap="1" wp14:anchorId="207E069D" wp14:editId="1DD07DA5">
                <wp:simplePos x="0" y="0"/>
                <wp:positionH relativeFrom="column">
                  <wp:posOffset>138430</wp:posOffset>
                </wp:positionH>
                <wp:positionV relativeFrom="paragraph">
                  <wp:posOffset>163830</wp:posOffset>
                </wp:positionV>
                <wp:extent cx="2943225" cy="3895725"/>
                <wp:effectExtent l="0" t="0" r="28575" b="285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895725"/>
                        </a:xfrm>
                        <a:prstGeom prst="rect">
                          <a:avLst/>
                        </a:prstGeom>
                        <a:solidFill>
                          <a:srgbClr val="FFFFFF"/>
                        </a:solidFill>
                        <a:ln w="9525">
                          <a:solidFill>
                            <a:srgbClr val="B1C839"/>
                          </a:solidFill>
                          <a:miter lim="800000"/>
                          <a:headEnd/>
                          <a:tailEnd/>
                        </a:ln>
                      </wps:spPr>
                      <wps:txbx>
                        <w:txbxContent>
                          <w:p w:rsidR="009C3C5C" w:rsidRPr="006C7238" w:rsidRDefault="009C3C5C" w:rsidP="00302BDE">
                            <w:pPr>
                              <w:spacing w:before="100" w:beforeAutospacing="1" w:after="100" w:afterAutospacing="1"/>
                              <w:ind w:right="-50"/>
                              <w:contextualSpacing/>
                              <w:jc w:val="both"/>
                              <w:rPr>
                                <w:rFonts w:ascii="Trebuchet MS" w:hAnsi="Trebuchet MS" w:cstheme="minorHAnsi"/>
                                <w:b/>
                                <w:color w:val="00A2AF"/>
                              </w:rPr>
                            </w:pPr>
                            <w:r>
                              <w:rPr>
                                <w:rFonts w:ascii="Trebuchet MS" w:hAnsi="Trebuchet MS" w:cstheme="minorHAnsi"/>
                                <w:b/>
                                <w:color w:val="00A2AF"/>
                              </w:rPr>
                              <w:t>Jean Claude RANCUREL</w:t>
                            </w:r>
                            <w:r w:rsidR="00437CED" w:rsidRPr="00437CED">
                              <w:rPr>
                                <w:noProof/>
                              </w:rPr>
                              <w:t xml:space="preserve"> </w:t>
                            </w:r>
                          </w:p>
                          <w:p w:rsidR="009C3C5C" w:rsidRDefault="009C3C5C" w:rsidP="00302BDE">
                            <w:pPr>
                              <w:spacing w:before="100" w:beforeAutospacing="1" w:after="100" w:afterAutospacing="1"/>
                              <w:ind w:right="-50"/>
                              <w:contextualSpacing/>
                              <w:jc w:val="both"/>
                              <w:rPr>
                                <w:rFonts w:ascii="Trebuchet MS" w:hAnsi="Trebuchet MS" w:cstheme="minorHAnsi"/>
                                <w:b/>
                                <w:i/>
                                <w:color w:val="00A2AF"/>
                                <w:sz w:val="20"/>
                                <w:szCs w:val="20"/>
                              </w:rPr>
                            </w:pPr>
                            <w:r w:rsidRPr="001337CA">
                              <w:rPr>
                                <w:rFonts w:ascii="Trebuchet MS" w:hAnsi="Trebuchet MS" w:cstheme="minorHAnsi"/>
                                <w:b/>
                                <w:i/>
                                <w:color w:val="00A2AF"/>
                                <w:sz w:val="20"/>
                                <w:szCs w:val="20"/>
                              </w:rPr>
                              <w:t>Conseiller</w:t>
                            </w:r>
                            <w:r>
                              <w:rPr>
                                <w:rFonts w:ascii="Trebuchet MS" w:hAnsi="Trebuchet MS" w:cstheme="minorHAnsi"/>
                                <w:b/>
                                <w:i/>
                                <w:color w:val="00A2AF"/>
                                <w:sz w:val="20"/>
                                <w:szCs w:val="20"/>
                              </w:rPr>
                              <w:t xml:space="preserve"> </w:t>
                            </w:r>
                            <w:r w:rsidRPr="00272E5A">
                              <w:rPr>
                                <w:rFonts w:ascii="Trebuchet MS" w:hAnsi="Trebuchet MS" w:cstheme="minorHAnsi"/>
                                <w:b/>
                                <w:i/>
                                <w:color w:val="00A2AF"/>
                                <w:sz w:val="20"/>
                                <w:szCs w:val="20"/>
                              </w:rPr>
                              <w:t>Professionnel</w:t>
                            </w:r>
                          </w:p>
                          <w:p w:rsidR="009C3C5C" w:rsidRDefault="009C3C5C" w:rsidP="00302BDE">
                            <w:pPr>
                              <w:spacing w:before="100" w:beforeAutospacing="1" w:after="100" w:afterAutospacing="1"/>
                              <w:ind w:right="-50"/>
                              <w:contextualSpacing/>
                              <w:jc w:val="both"/>
                              <w:rPr>
                                <w:rFonts w:ascii="Trebuchet MS" w:hAnsi="Trebuchet MS" w:cstheme="minorHAnsi"/>
                                <w:b/>
                                <w:i/>
                                <w:color w:val="00A2AF"/>
                                <w:sz w:val="20"/>
                                <w:szCs w:val="20"/>
                              </w:rPr>
                            </w:pPr>
                            <w:r w:rsidRPr="00272E5A">
                              <w:rPr>
                                <w:rFonts w:ascii="Trebuchet MS" w:hAnsi="Trebuchet MS" w:cstheme="minorHAnsi"/>
                                <w:b/>
                                <w:i/>
                                <w:color w:val="00A2AF"/>
                                <w:sz w:val="20"/>
                                <w:szCs w:val="20"/>
                              </w:rPr>
                              <w:t>Plombier-Chauffagiste</w:t>
                            </w:r>
                          </w:p>
                          <w:p w:rsidR="009C3C5C" w:rsidRDefault="009C3C5C" w:rsidP="00302BDE">
                            <w:pPr>
                              <w:spacing w:before="100" w:beforeAutospacing="1" w:after="100" w:afterAutospacing="1"/>
                              <w:ind w:right="-50"/>
                              <w:contextualSpacing/>
                              <w:jc w:val="both"/>
                              <w:rPr>
                                <w:rFonts w:ascii="Trebuchet MS" w:hAnsi="Trebuchet MS" w:cstheme="minorHAnsi"/>
                                <w:b/>
                                <w:i/>
                                <w:color w:val="00A2AF"/>
                                <w:sz w:val="20"/>
                                <w:szCs w:val="20"/>
                              </w:rPr>
                            </w:pPr>
                          </w:p>
                          <w:p w:rsidR="00F34625" w:rsidRDefault="00F34625" w:rsidP="00F34625">
                            <w:pPr>
                              <w:spacing w:before="100" w:beforeAutospacing="1" w:after="100" w:afterAutospacing="1"/>
                              <w:ind w:right="-50"/>
                              <w:contextualSpacing/>
                              <w:jc w:val="center"/>
                              <w:rPr>
                                <w:rFonts w:ascii="Trebuchet MS" w:hAnsi="Trebuchet MS" w:cstheme="minorHAnsi"/>
                                <w:b/>
                                <w:i/>
                                <w:color w:val="00A2AF"/>
                                <w:sz w:val="20"/>
                                <w:szCs w:val="20"/>
                              </w:rPr>
                            </w:pPr>
                            <w:r>
                              <w:rPr>
                                <w:noProof/>
                              </w:rPr>
                              <w:drawing>
                                <wp:inline distT="0" distB="0" distL="0" distR="0" wp14:anchorId="64FEC7EC" wp14:editId="1D489E60">
                                  <wp:extent cx="1004752" cy="135255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09495" cy="1358935"/>
                                          </a:xfrm>
                                          <a:prstGeom prst="rect">
                                            <a:avLst/>
                                          </a:prstGeom>
                                        </pic:spPr>
                                      </pic:pic>
                                    </a:graphicData>
                                  </a:graphic>
                                </wp:inline>
                              </w:drawing>
                            </w:r>
                          </w:p>
                          <w:p w:rsidR="00F34625" w:rsidRDefault="00F34625" w:rsidP="00302BDE">
                            <w:pPr>
                              <w:spacing w:before="100" w:beforeAutospacing="1" w:after="100" w:afterAutospacing="1"/>
                              <w:ind w:right="-50"/>
                              <w:contextualSpacing/>
                              <w:jc w:val="both"/>
                              <w:rPr>
                                <w:rFonts w:ascii="Trebuchet MS" w:hAnsi="Trebuchet MS" w:cstheme="minorHAnsi"/>
                                <w:b/>
                                <w:i/>
                                <w:color w:val="00A2AF"/>
                                <w:sz w:val="20"/>
                                <w:szCs w:val="20"/>
                              </w:rPr>
                            </w:pP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r>
                              <w:rPr>
                                <w:rFonts w:ascii="Trebuchet MS" w:hAnsi="Trebuchet MS" w:cstheme="minorHAnsi"/>
                                <w:noProof/>
                                <w:sz w:val="18"/>
                                <w:szCs w:val="18"/>
                              </w:rPr>
                              <w:t>Dans le Vaucluse, son entreprise regoupe 3 personnes.</w:t>
                            </w: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r>
                              <w:rPr>
                                <w:rFonts w:ascii="Trebuchet MS" w:hAnsi="Trebuchet MS" w:cstheme="minorHAnsi"/>
                                <w:noProof/>
                                <w:sz w:val="18"/>
                                <w:szCs w:val="18"/>
                              </w:rPr>
                              <w:t>ECO Artisan, il intervient principalement en plomberie chauffage et secondairement en électricité, pour des marchés de rénovation auprès de particuliers en zone rurale.</w:t>
                            </w: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r w:rsidRPr="00302BDE">
                              <w:rPr>
                                <w:rFonts w:ascii="Trebuchet MS" w:hAnsi="Trebuchet MS" w:cstheme="minorHAnsi"/>
                                <w:noProof/>
                                <w:sz w:val="18"/>
                                <w:szCs w:val="18"/>
                              </w:rPr>
                              <w:t xml:space="preserve">Il </w:t>
                            </w:r>
                            <w:r>
                              <w:rPr>
                                <w:rFonts w:ascii="Trebuchet MS" w:hAnsi="Trebuchet MS" w:cstheme="minorHAnsi"/>
                                <w:noProof/>
                                <w:sz w:val="18"/>
                                <w:szCs w:val="18"/>
                              </w:rPr>
                              <w:t>a adhéré à</w:t>
                            </w:r>
                            <w:r w:rsidRPr="00302BDE">
                              <w:rPr>
                                <w:rFonts w:ascii="Trebuchet MS" w:hAnsi="Trebuchet MS" w:cstheme="minorHAnsi"/>
                                <w:noProof/>
                                <w:sz w:val="18"/>
                                <w:szCs w:val="18"/>
                              </w:rPr>
                              <w:t xml:space="preserve"> la CAPEB </w:t>
                            </w:r>
                            <w:r>
                              <w:rPr>
                                <w:rFonts w:ascii="Trebuchet MS" w:hAnsi="Trebuchet MS" w:cstheme="minorHAnsi"/>
                                <w:noProof/>
                                <w:sz w:val="18"/>
                                <w:szCs w:val="18"/>
                              </w:rPr>
                              <w:t>de son département en 1986, dont il est élu aujourd’hui vice-président</w:t>
                            </w:r>
                            <w:r w:rsidRPr="00302BDE">
                              <w:rPr>
                                <w:rFonts w:ascii="Trebuchet MS" w:hAnsi="Trebuchet MS" w:cstheme="minorHAnsi"/>
                                <w:noProof/>
                                <w:sz w:val="18"/>
                                <w:szCs w:val="18"/>
                              </w:rPr>
                              <w:t>.</w:t>
                            </w: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p>
                          <w:p w:rsidR="009C3C5C" w:rsidRPr="00CB1634" w:rsidRDefault="009C3C5C" w:rsidP="00302BDE">
                            <w:pPr>
                              <w:spacing w:before="100" w:beforeAutospacing="1" w:after="100" w:afterAutospacing="1"/>
                              <w:ind w:right="-50"/>
                              <w:contextualSpacing/>
                              <w:jc w:val="both"/>
                              <w:rPr>
                                <w:rFonts w:ascii="Trebuchet MS" w:hAnsi="Trebuchet MS" w:cstheme="minorHAnsi"/>
                                <w:b/>
                                <w:noProof/>
                                <w:sz w:val="20"/>
                                <w:szCs w:val="20"/>
                              </w:rPr>
                            </w:pPr>
                            <w:r>
                              <w:rPr>
                                <w:rFonts w:ascii="Trebuchet MS" w:hAnsi="Trebuchet MS" w:cstheme="minorHAnsi"/>
                                <w:noProof/>
                                <w:sz w:val="18"/>
                                <w:szCs w:val="18"/>
                              </w:rPr>
                              <w:t>Il a été désigné l’an passé conseiller professionnel de l’UNA.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E069D" id="Text Box 15" o:spid="_x0000_s1032" type="#_x0000_t202" style="position:absolute;margin-left:10.9pt;margin-top:12.9pt;width:231.75pt;height:30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" strokecolor="#b1c839">
                <v:textbox>
                  <w:txbxContent>
                    <w:p w:rsidR="009C3C5C" w:rsidRPr="006C7238" w:rsidRDefault="009C3C5C" w:rsidP="00302BDE">
                      <w:pPr>
                        <w:spacing w:before="100" w:beforeAutospacing="1" w:after="100" w:afterAutospacing="1"/>
                        <w:ind w:right="-50"/>
                        <w:contextualSpacing/>
                        <w:jc w:val="both"/>
                        <w:rPr>
                          <w:rFonts w:ascii="Trebuchet MS" w:hAnsi="Trebuchet MS" w:cstheme="minorHAnsi"/>
                          <w:b/>
                          <w:color w:val="00A2AF"/>
                        </w:rPr>
                      </w:pPr>
                      <w:r>
                        <w:rPr>
                          <w:rFonts w:ascii="Trebuchet MS" w:hAnsi="Trebuchet MS" w:cstheme="minorHAnsi"/>
                          <w:b/>
                          <w:color w:val="00A2AF"/>
                        </w:rPr>
                        <w:t>Jean Claude RANCUREL</w:t>
                      </w:r>
                      <w:r w:rsidR="00437CED" w:rsidRPr="00437CED">
                        <w:rPr>
                          <w:noProof/>
                        </w:rPr>
                        <w:t xml:space="preserve"> </w:t>
                      </w:r>
                    </w:p>
                    <w:p w:rsidR="009C3C5C" w:rsidRDefault="009C3C5C" w:rsidP="00302BDE">
                      <w:pPr>
                        <w:spacing w:before="100" w:beforeAutospacing="1" w:after="100" w:afterAutospacing="1"/>
                        <w:ind w:right="-50"/>
                        <w:contextualSpacing/>
                        <w:jc w:val="both"/>
                        <w:rPr>
                          <w:rFonts w:ascii="Trebuchet MS" w:hAnsi="Trebuchet MS" w:cstheme="minorHAnsi"/>
                          <w:b/>
                          <w:i/>
                          <w:color w:val="00A2AF"/>
                          <w:sz w:val="20"/>
                          <w:szCs w:val="20"/>
                        </w:rPr>
                      </w:pPr>
                      <w:r w:rsidRPr="001337CA">
                        <w:rPr>
                          <w:rFonts w:ascii="Trebuchet MS" w:hAnsi="Trebuchet MS" w:cstheme="minorHAnsi"/>
                          <w:b/>
                          <w:i/>
                          <w:color w:val="00A2AF"/>
                          <w:sz w:val="20"/>
                          <w:szCs w:val="20"/>
                        </w:rPr>
                        <w:t>Conseiller</w:t>
                      </w:r>
                      <w:r>
                        <w:rPr>
                          <w:rFonts w:ascii="Trebuchet MS" w:hAnsi="Trebuchet MS" w:cstheme="minorHAnsi"/>
                          <w:b/>
                          <w:i/>
                          <w:color w:val="00A2AF"/>
                          <w:sz w:val="20"/>
                          <w:szCs w:val="20"/>
                        </w:rPr>
                        <w:t xml:space="preserve"> </w:t>
                      </w:r>
                      <w:r w:rsidRPr="00272E5A">
                        <w:rPr>
                          <w:rFonts w:ascii="Trebuchet MS" w:hAnsi="Trebuchet MS" w:cstheme="minorHAnsi"/>
                          <w:b/>
                          <w:i/>
                          <w:color w:val="00A2AF"/>
                          <w:sz w:val="20"/>
                          <w:szCs w:val="20"/>
                        </w:rPr>
                        <w:t>Professionnel</w:t>
                      </w:r>
                    </w:p>
                    <w:p w:rsidR="009C3C5C" w:rsidRDefault="009C3C5C" w:rsidP="00302BDE">
                      <w:pPr>
                        <w:spacing w:before="100" w:beforeAutospacing="1" w:after="100" w:afterAutospacing="1"/>
                        <w:ind w:right="-50"/>
                        <w:contextualSpacing/>
                        <w:jc w:val="both"/>
                        <w:rPr>
                          <w:rFonts w:ascii="Trebuchet MS" w:hAnsi="Trebuchet MS" w:cstheme="minorHAnsi"/>
                          <w:b/>
                          <w:i/>
                          <w:color w:val="00A2AF"/>
                          <w:sz w:val="20"/>
                          <w:szCs w:val="20"/>
                        </w:rPr>
                      </w:pPr>
                      <w:r w:rsidRPr="00272E5A">
                        <w:rPr>
                          <w:rFonts w:ascii="Trebuchet MS" w:hAnsi="Trebuchet MS" w:cstheme="minorHAnsi"/>
                          <w:b/>
                          <w:i/>
                          <w:color w:val="00A2AF"/>
                          <w:sz w:val="20"/>
                          <w:szCs w:val="20"/>
                        </w:rPr>
                        <w:t>Plombier-Chauffagiste</w:t>
                      </w:r>
                    </w:p>
                    <w:p w:rsidR="009C3C5C" w:rsidRDefault="009C3C5C" w:rsidP="00302BDE">
                      <w:pPr>
                        <w:spacing w:before="100" w:beforeAutospacing="1" w:after="100" w:afterAutospacing="1"/>
                        <w:ind w:right="-50"/>
                        <w:contextualSpacing/>
                        <w:jc w:val="both"/>
                        <w:rPr>
                          <w:rFonts w:ascii="Trebuchet MS" w:hAnsi="Trebuchet MS" w:cstheme="minorHAnsi"/>
                          <w:b/>
                          <w:i/>
                          <w:color w:val="00A2AF"/>
                          <w:sz w:val="20"/>
                          <w:szCs w:val="20"/>
                        </w:rPr>
                      </w:pPr>
                    </w:p>
                    <w:p w:rsidR="00F34625" w:rsidRDefault="00F34625" w:rsidP="00F34625">
                      <w:pPr>
                        <w:spacing w:before="100" w:beforeAutospacing="1" w:after="100" w:afterAutospacing="1"/>
                        <w:ind w:right="-50"/>
                        <w:contextualSpacing/>
                        <w:jc w:val="center"/>
                        <w:rPr>
                          <w:rFonts w:ascii="Trebuchet MS" w:hAnsi="Trebuchet MS" w:cstheme="minorHAnsi"/>
                          <w:b/>
                          <w:i/>
                          <w:color w:val="00A2AF"/>
                          <w:sz w:val="20"/>
                          <w:szCs w:val="20"/>
                        </w:rPr>
                      </w:pPr>
                      <w:r>
                        <w:rPr>
                          <w:noProof/>
                        </w:rPr>
                        <w:drawing>
                          <wp:inline distT="0" distB="0" distL="0" distR="0" wp14:anchorId="64FEC7EC" wp14:editId="1D489E60">
                            <wp:extent cx="1004752" cy="1352550"/>
                            <wp:effectExtent l="0" t="0" r="508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09495" cy="1358935"/>
                                    </a:xfrm>
                                    <a:prstGeom prst="rect">
                                      <a:avLst/>
                                    </a:prstGeom>
                                  </pic:spPr>
                                </pic:pic>
                              </a:graphicData>
                            </a:graphic>
                          </wp:inline>
                        </w:drawing>
                      </w:r>
                    </w:p>
                    <w:p w:rsidR="00F34625" w:rsidRDefault="00F34625" w:rsidP="00302BDE">
                      <w:pPr>
                        <w:spacing w:before="100" w:beforeAutospacing="1" w:after="100" w:afterAutospacing="1"/>
                        <w:ind w:right="-50"/>
                        <w:contextualSpacing/>
                        <w:jc w:val="both"/>
                        <w:rPr>
                          <w:rFonts w:ascii="Trebuchet MS" w:hAnsi="Trebuchet MS" w:cstheme="minorHAnsi"/>
                          <w:b/>
                          <w:i/>
                          <w:color w:val="00A2AF"/>
                          <w:sz w:val="20"/>
                          <w:szCs w:val="20"/>
                        </w:rPr>
                      </w:pP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r>
                        <w:rPr>
                          <w:rFonts w:ascii="Trebuchet MS" w:hAnsi="Trebuchet MS" w:cstheme="minorHAnsi"/>
                          <w:noProof/>
                          <w:sz w:val="18"/>
                          <w:szCs w:val="18"/>
                        </w:rPr>
                        <w:t>Dans le Vaucluse, son entreprise regoupe 3 personnes.</w:t>
                      </w: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r>
                        <w:rPr>
                          <w:rFonts w:ascii="Trebuchet MS" w:hAnsi="Trebuchet MS" w:cstheme="minorHAnsi"/>
                          <w:noProof/>
                          <w:sz w:val="18"/>
                          <w:szCs w:val="18"/>
                        </w:rPr>
                        <w:t>ECO Artisan, il intervient principalement en plomberie chauffage et secondairement en électricité, pour des marchés de rénovation auprès de particuliers en zone rurale.</w:t>
                      </w: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r w:rsidRPr="00302BDE">
                        <w:rPr>
                          <w:rFonts w:ascii="Trebuchet MS" w:hAnsi="Trebuchet MS" w:cstheme="minorHAnsi"/>
                          <w:noProof/>
                          <w:sz w:val="18"/>
                          <w:szCs w:val="18"/>
                        </w:rPr>
                        <w:t xml:space="preserve">Il </w:t>
                      </w:r>
                      <w:r>
                        <w:rPr>
                          <w:rFonts w:ascii="Trebuchet MS" w:hAnsi="Trebuchet MS" w:cstheme="minorHAnsi"/>
                          <w:noProof/>
                          <w:sz w:val="18"/>
                          <w:szCs w:val="18"/>
                        </w:rPr>
                        <w:t>a adhéré à</w:t>
                      </w:r>
                      <w:r w:rsidRPr="00302BDE">
                        <w:rPr>
                          <w:rFonts w:ascii="Trebuchet MS" w:hAnsi="Trebuchet MS" w:cstheme="minorHAnsi"/>
                          <w:noProof/>
                          <w:sz w:val="18"/>
                          <w:szCs w:val="18"/>
                        </w:rPr>
                        <w:t xml:space="preserve"> la CAPEB </w:t>
                      </w:r>
                      <w:r>
                        <w:rPr>
                          <w:rFonts w:ascii="Trebuchet MS" w:hAnsi="Trebuchet MS" w:cstheme="minorHAnsi"/>
                          <w:noProof/>
                          <w:sz w:val="18"/>
                          <w:szCs w:val="18"/>
                        </w:rPr>
                        <w:t>de son département en 1986, dont il est élu aujourd’hui vice-président</w:t>
                      </w:r>
                      <w:r w:rsidRPr="00302BDE">
                        <w:rPr>
                          <w:rFonts w:ascii="Trebuchet MS" w:hAnsi="Trebuchet MS" w:cstheme="minorHAnsi"/>
                          <w:noProof/>
                          <w:sz w:val="18"/>
                          <w:szCs w:val="18"/>
                        </w:rPr>
                        <w:t>.</w:t>
                      </w:r>
                    </w:p>
                    <w:p w:rsidR="009C3C5C" w:rsidRDefault="009C3C5C" w:rsidP="00302BDE">
                      <w:pPr>
                        <w:spacing w:before="100" w:beforeAutospacing="1" w:after="100" w:afterAutospacing="1"/>
                        <w:ind w:right="-50"/>
                        <w:contextualSpacing/>
                        <w:jc w:val="both"/>
                        <w:rPr>
                          <w:rFonts w:ascii="Trebuchet MS" w:hAnsi="Trebuchet MS" w:cstheme="minorHAnsi"/>
                          <w:noProof/>
                          <w:sz w:val="18"/>
                          <w:szCs w:val="18"/>
                        </w:rPr>
                      </w:pPr>
                    </w:p>
                    <w:p w:rsidR="009C3C5C" w:rsidRPr="00CB1634" w:rsidRDefault="009C3C5C" w:rsidP="00302BDE">
                      <w:pPr>
                        <w:spacing w:before="100" w:beforeAutospacing="1" w:after="100" w:afterAutospacing="1"/>
                        <w:ind w:right="-50"/>
                        <w:contextualSpacing/>
                        <w:jc w:val="both"/>
                        <w:rPr>
                          <w:rFonts w:ascii="Trebuchet MS" w:hAnsi="Trebuchet MS" w:cstheme="minorHAnsi"/>
                          <w:b/>
                          <w:noProof/>
                          <w:sz w:val="20"/>
                          <w:szCs w:val="20"/>
                        </w:rPr>
                      </w:pPr>
                      <w:r>
                        <w:rPr>
                          <w:rFonts w:ascii="Trebuchet MS" w:hAnsi="Trebuchet MS" w:cstheme="minorHAnsi"/>
                          <w:noProof/>
                          <w:sz w:val="18"/>
                          <w:szCs w:val="18"/>
                        </w:rPr>
                        <w:t>Il a été désigné l’an passé conseiller professionnel de l’UNA.</w:t>
                      </w:r>
                    </w:p>
                  </w:txbxContent>
                </v:textbox>
              </v:shape>
            </w:pict>
          </mc:Fallback>
        </mc:AlternateContent>
      </w:r>
    </w:p>
    <w:p w:rsidR="00F34625" w:rsidRDefault="00F34625">
      <w:pPr>
        <w:spacing w:after="200" w:line="276" w:lineRule="auto"/>
        <w:rPr>
          <w:rFonts w:asciiTheme="minorHAnsi" w:hAnsiTheme="minorHAnsi" w:cstheme="minorHAnsi"/>
          <w:sz w:val="20"/>
          <w:szCs w:val="20"/>
        </w:rPr>
      </w:pPr>
    </w:p>
    <w:p w:rsidR="00F34625" w:rsidRDefault="00073880">
      <w:pPr>
        <w:spacing w:after="200" w:line="276" w:lineRule="auto"/>
        <w:rPr>
          <w:rFonts w:asciiTheme="minorHAnsi" w:hAnsiTheme="minorHAnsi" w:cstheme="minorHAnsi"/>
          <w:sz w:val="20"/>
          <w:szCs w:val="20"/>
        </w:rPr>
      </w:pPr>
      <w:r>
        <w:rPr>
          <w:rFonts w:asciiTheme="minorHAnsi" w:hAnsiTheme="minorHAnsi" w:cstheme="minorHAnsi"/>
          <w:noProof/>
          <w:sz w:val="20"/>
          <w:szCs w:val="20"/>
        </w:rPr>
        <mc:AlternateContent>
          <mc:Choice Requires="wps">
            <w:drawing>
              <wp:anchor distT="0" distB="0" distL="114300" distR="114300" simplePos="0" relativeHeight="251646464" behindDoc="0" locked="0" layoutInCell="1" allowOverlap="1" wp14:anchorId="080DA979" wp14:editId="0F2B29CD">
                <wp:simplePos x="0" y="0"/>
                <wp:positionH relativeFrom="page">
                  <wp:posOffset>4229100</wp:posOffset>
                </wp:positionH>
                <wp:positionV relativeFrom="paragraph">
                  <wp:posOffset>182245</wp:posOffset>
                </wp:positionV>
                <wp:extent cx="3028950" cy="3219450"/>
                <wp:effectExtent l="0" t="0" r="19050" b="19050"/>
                <wp:wrapSquare wrapText="bothSides"/>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219450"/>
                        </a:xfrm>
                        <a:prstGeom prst="rect">
                          <a:avLst/>
                        </a:prstGeom>
                        <a:solidFill>
                          <a:srgbClr val="FFFFFF"/>
                        </a:solidFill>
                        <a:ln w="9525">
                          <a:solidFill>
                            <a:srgbClr val="B1C839"/>
                          </a:solidFill>
                          <a:miter lim="800000"/>
                          <a:headEnd/>
                          <a:tailEnd/>
                        </a:ln>
                      </wps:spPr>
                      <wps:txbx>
                        <w:txbxContent>
                          <w:p w:rsidR="009C3C5C" w:rsidRPr="000672B4" w:rsidRDefault="009C3C5C" w:rsidP="0057292C">
                            <w:pPr>
                              <w:spacing w:before="100" w:beforeAutospacing="1" w:after="100" w:afterAutospacing="1"/>
                              <w:contextualSpacing/>
                              <w:rPr>
                                <w:rFonts w:ascii="Trebuchet MS" w:hAnsi="Trebuchet MS" w:cstheme="minorHAnsi"/>
                                <w:b/>
                                <w:color w:val="00A2AF"/>
                              </w:rPr>
                            </w:pPr>
                            <w:r>
                              <w:rPr>
                                <w:rFonts w:ascii="Trebuchet MS" w:hAnsi="Trebuchet MS" w:cstheme="minorHAnsi"/>
                                <w:b/>
                                <w:color w:val="00A2AF"/>
                              </w:rPr>
                              <w:t xml:space="preserve">Julien </w:t>
                            </w:r>
                            <w:r w:rsidRPr="000672B4">
                              <w:rPr>
                                <w:rFonts w:ascii="Trebuchet MS" w:hAnsi="Trebuchet MS" w:cstheme="minorHAnsi"/>
                                <w:b/>
                                <w:color w:val="00A2AF"/>
                              </w:rPr>
                              <w:t>F</w:t>
                            </w:r>
                            <w:r>
                              <w:rPr>
                                <w:rFonts w:ascii="Trebuchet MS" w:hAnsi="Trebuchet MS" w:cstheme="minorHAnsi"/>
                                <w:b/>
                                <w:color w:val="00A2AF"/>
                              </w:rPr>
                              <w:t>AURE</w:t>
                            </w:r>
                          </w:p>
                          <w:p w:rsidR="009C3C5C" w:rsidRDefault="009C3C5C" w:rsidP="00437CED">
                            <w:pPr>
                              <w:spacing w:before="100" w:beforeAutospacing="1" w:after="100" w:afterAutospacing="1"/>
                              <w:ind w:right="70"/>
                              <w:contextualSpacing/>
                              <w:rPr>
                                <w:rFonts w:ascii="Trebuchet MS" w:hAnsi="Trebuchet MS" w:cstheme="minorHAnsi"/>
                                <w:b/>
                                <w:i/>
                                <w:color w:val="00A2AF"/>
                                <w:sz w:val="20"/>
                                <w:szCs w:val="20"/>
                              </w:rPr>
                            </w:pPr>
                            <w:r w:rsidRPr="0033763E">
                              <w:rPr>
                                <w:rFonts w:ascii="Trebuchet MS" w:hAnsi="Trebuchet MS" w:cstheme="minorHAnsi"/>
                                <w:b/>
                                <w:i/>
                                <w:color w:val="00A2AF"/>
                                <w:sz w:val="20"/>
                                <w:szCs w:val="20"/>
                              </w:rPr>
                              <w:t>Conseiller Professionnel</w:t>
                            </w:r>
                          </w:p>
                          <w:p w:rsidR="009C3C5C" w:rsidRDefault="009C3C5C" w:rsidP="00563281">
                            <w:pPr>
                              <w:spacing w:before="100" w:beforeAutospacing="1" w:after="100" w:afterAutospacing="1"/>
                              <w:ind w:right="1622"/>
                              <w:contextualSpacing/>
                              <w:rPr>
                                <w:rFonts w:ascii="Trebuchet MS" w:hAnsi="Trebuchet MS" w:cstheme="minorHAnsi"/>
                                <w:b/>
                                <w:i/>
                                <w:color w:val="00A2AF"/>
                                <w:sz w:val="20"/>
                                <w:szCs w:val="20"/>
                              </w:rPr>
                            </w:pPr>
                            <w:r w:rsidRPr="0033763E">
                              <w:rPr>
                                <w:rFonts w:ascii="Trebuchet MS" w:hAnsi="Trebuchet MS" w:cstheme="minorHAnsi"/>
                                <w:b/>
                                <w:i/>
                                <w:color w:val="00A2AF"/>
                                <w:sz w:val="20"/>
                                <w:szCs w:val="20"/>
                              </w:rPr>
                              <w:t>Plombier-</w:t>
                            </w:r>
                            <w:r w:rsidRPr="0033763E">
                              <w:rPr>
                                <w:rFonts w:ascii="Trebuchet MS" w:hAnsi="Trebuchet MS"/>
                                <w:snapToGrid w:val="0"/>
                                <w:color w:val="000000"/>
                                <w:w w:val="0"/>
                                <w:sz w:val="0"/>
                                <w:szCs w:val="0"/>
                                <w:u w:color="000000"/>
                                <w:bdr w:val="none" w:sz="0" w:space="0" w:color="000000"/>
                                <w:shd w:val="clear" w:color="000000" w:fill="000000"/>
                                <w:lang w:val="x-none" w:eastAsia="x-none" w:bidi="x-none"/>
                              </w:rPr>
                              <w:t xml:space="preserve"> </w:t>
                            </w:r>
                            <w:r w:rsidRPr="0033763E">
                              <w:rPr>
                                <w:rFonts w:ascii="Trebuchet MS" w:hAnsi="Trebuchet MS" w:cstheme="minorHAnsi"/>
                                <w:b/>
                                <w:i/>
                                <w:color w:val="00A2AF"/>
                                <w:sz w:val="20"/>
                                <w:szCs w:val="20"/>
                              </w:rPr>
                              <w:t>Chauffagiste</w:t>
                            </w:r>
                          </w:p>
                          <w:p w:rsidR="00073880" w:rsidRPr="0033763E" w:rsidRDefault="00073880" w:rsidP="00563281">
                            <w:pPr>
                              <w:spacing w:before="100" w:beforeAutospacing="1" w:after="100" w:afterAutospacing="1"/>
                              <w:ind w:right="1622"/>
                              <w:contextualSpacing/>
                              <w:rPr>
                                <w:rFonts w:ascii="Trebuchet MS" w:hAnsi="Trebuchet MS" w:cstheme="minorHAnsi"/>
                                <w:b/>
                                <w:i/>
                                <w:color w:val="00A2AF"/>
                                <w:sz w:val="20"/>
                                <w:szCs w:val="20"/>
                              </w:rPr>
                            </w:pPr>
                          </w:p>
                          <w:p w:rsidR="009C3C5C" w:rsidRPr="00501965" w:rsidRDefault="00073880" w:rsidP="00073880">
                            <w:pPr>
                              <w:spacing w:before="100" w:beforeAutospacing="1" w:after="100" w:afterAutospacing="1"/>
                              <w:contextualSpacing/>
                              <w:jc w:val="center"/>
                              <w:rPr>
                                <w:rFonts w:ascii="Trebuchet MS" w:hAnsi="Trebuchet MS" w:cstheme="minorHAnsi"/>
                                <w:b/>
                                <w:color w:val="00A2AF"/>
                                <w:sz w:val="20"/>
                                <w:szCs w:val="20"/>
                              </w:rPr>
                            </w:pPr>
                            <w:r>
                              <w:rPr>
                                <w:noProof/>
                              </w:rPr>
                              <w:drawing>
                                <wp:inline distT="0" distB="0" distL="0" distR="0" wp14:anchorId="5C23D011" wp14:editId="64F206F2">
                                  <wp:extent cx="914400" cy="12838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1944" cy="1294447"/>
                                          </a:xfrm>
                                          <a:prstGeom prst="rect">
                                            <a:avLst/>
                                          </a:prstGeom>
                                        </pic:spPr>
                                      </pic:pic>
                                    </a:graphicData>
                                  </a:graphic>
                                </wp:inline>
                              </w:drawing>
                            </w:r>
                          </w:p>
                          <w:p w:rsidR="00073880" w:rsidRDefault="00073880" w:rsidP="004F5FAB">
                            <w:pPr>
                              <w:ind w:right="85"/>
                              <w:contextualSpacing/>
                              <w:jc w:val="both"/>
                              <w:rPr>
                                <w:rFonts w:ascii="Trebuchet MS" w:hAnsi="Trebuchet MS" w:cstheme="minorHAnsi"/>
                                <w:noProof/>
                                <w:sz w:val="18"/>
                                <w:szCs w:val="18"/>
                              </w:rPr>
                            </w:pPr>
                          </w:p>
                          <w:p w:rsidR="009C3C5C" w:rsidRDefault="009C3C5C" w:rsidP="004F5FAB">
                            <w:pPr>
                              <w:ind w:right="85"/>
                              <w:contextualSpacing/>
                              <w:jc w:val="both"/>
                              <w:rPr>
                                <w:rFonts w:ascii="Trebuchet MS" w:hAnsi="Trebuchet MS" w:cstheme="minorHAnsi"/>
                                <w:noProof/>
                                <w:sz w:val="18"/>
                                <w:szCs w:val="18"/>
                              </w:rPr>
                            </w:pPr>
                            <w:r w:rsidRPr="0033763E">
                              <w:rPr>
                                <w:rFonts w:ascii="Trebuchet MS" w:hAnsi="Trebuchet MS" w:cstheme="minorHAnsi"/>
                                <w:noProof/>
                                <w:sz w:val="18"/>
                                <w:szCs w:val="18"/>
                              </w:rPr>
                              <w:t xml:space="preserve">Son entreprise </w:t>
                            </w:r>
                            <w:r>
                              <w:rPr>
                                <w:rFonts w:ascii="Trebuchet MS" w:hAnsi="Trebuchet MS" w:cstheme="minorHAnsi"/>
                                <w:noProof/>
                                <w:sz w:val="18"/>
                                <w:szCs w:val="18"/>
                              </w:rPr>
                              <w:t>de chauffage-sanitaire et climatisation est située en Haute Saone à Héricourt. Elle emploie 9 salariés ;</w:t>
                            </w:r>
                          </w:p>
                          <w:p w:rsidR="009C3C5C" w:rsidRDefault="009C3C5C" w:rsidP="004F5FAB">
                            <w:pPr>
                              <w:ind w:right="85"/>
                              <w:contextualSpacing/>
                              <w:jc w:val="both"/>
                              <w:rPr>
                                <w:rFonts w:ascii="Trebuchet MS" w:hAnsi="Trebuchet MS" w:cstheme="minorHAnsi"/>
                                <w:noProof/>
                                <w:sz w:val="18"/>
                                <w:szCs w:val="18"/>
                              </w:rPr>
                            </w:pPr>
                          </w:p>
                          <w:p w:rsidR="009C3C5C" w:rsidRDefault="009C3C5C" w:rsidP="000F4706">
                            <w:pPr>
                              <w:ind w:right="85"/>
                              <w:contextualSpacing/>
                              <w:jc w:val="both"/>
                              <w:rPr>
                                <w:rFonts w:ascii="Trebuchet MS" w:hAnsi="Trebuchet MS" w:cstheme="minorHAnsi"/>
                                <w:noProof/>
                                <w:sz w:val="18"/>
                                <w:szCs w:val="18"/>
                              </w:rPr>
                            </w:pPr>
                            <w:r>
                              <w:rPr>
                                <w:rFonts w:ascii="Trebuchet MS" w:hAnsi="Trebuchet MS" w:cstheme="minorHAnsi"/>
                                <w:noProof/>
                                <w:sz w:val="18"/>
                                <w:szCs w:val="18"/>
                              </w:rPr>
                              <w:t xml:space="preserve">Cet </w:t>
                            </w:r>
                            <w:r w:rsidRPr="0033763E">
                              <w:rPr>
                                <w:rFonts w:ascii="Trebuchet MS" w:hAnsi="Trebuchet MS" w:cstheme="minorHAnsi"/>
                                <w:noProof/>
                                <w:sz w:val="18"/>
                                <w:szCs w:val="18"/>
                              </w:rPr>
                              <w:t>ECO Artisan</w:t>
                            </w:r>
                            <w:r>
                              <w:rPr>
                                <w:rFonts w:ascii="Trebuchet MS" w:hAnsi="Trebuchet MS" w:cstheme="minorHAnsi"/>
                                <w:noProof/>
                                <w:sz w:val="18"/>
                                <w:szCs w:val="18"/>
                              </w:rPr>
                              <w:t xml:space="preserve"> et maître artisan intervient également en ventilation et tuyauterie.</w:t>
                            </w:r>
                          </w:p>
                          <w:p w:rsidR="00AB0966" w:rsidRDefault="00AB0966" w:rsidP="000F4706">
                            <w:pPr>
                              <w:ind w:right="85"/>
                              <w:contextualSpacing/>
                              <w:jc w:val="both"/>
                              <w:rPr>
                                <w:rFonts w:ascii="Trebuchet MS" w:hAnsi="Trebuchet MS" w:cstheme="minorHAnsi"/>
                                <w:noProof/>
                                <w:sz w:val="18"/>
                                <w:szCs w:val="18"/>
                              </w:rPr>
                            </w:pPr>
                          </w:p>
                          <w:p w:rsidR="00AB0966" w:rsidRDefault="002513CF" w:rsidP="000F4706">
                            <w:pPr>
                              <w:ind w:right="85"/>
                              <w:contextualSpacing/>
                              <w:jc w:val="both"/>
                              <w:rPr>
                                <w:rFonts w:ascii="Trebuchet MS" w:hAnsi="Trebuchet MS" w:cstheme="minorHAnsi"/>
                                <w:noProof/>
                                <w:sz w:val="18"/>
                                <w:szCs w:val="18"/>
                              </w:rPr>
                            </w:pPr>
                            <w:r>
                              <w:rPr>
                                <w:rFonts w:ascii="Trebuchet MS" w:hAnsi="Trebuchet MS" w:cstheme="minorHAnsi"/>
                                <w:noProof/>
                                <w:sz w:val="18"/>
                                <w:szCs w:val="18"/>
                              </w:rPr>
                              <w:t>I</w:t>
                            </w:r>
                            <w:r w:rsidR="00AB0966">
                              <w:rPr>
                                <w:rFonts w:ascii="Trebuchet MS" w:hAnsi="Trebuchet MS" w:cstheme="minorHAnsi"/>
                                <w:noProof/>
                                <w:sz w:val="18"/>
                                <w:szCs w:val="18"/>
                              </w:rPr>
                              <w:t>l est</w:t>
                            </w:r>
                            <w:r>
                              <w:rPr>
                                <w:rFonts w:ascii="Trebuchet MS" w:hAnsi="Trebuchet MS" w:cstheme="minorHAnsi"/>
                                <w:noProof/>
                                <w:sz w:val="18"/>
                                <w:szCs w:val="18"/>
                              </w:rPr>
                              <w:t xml:space="preserve"> élu Trésorier de QUALIT ENR.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0DA979" id="Text Box 13" o:spid="_x0000_s1033" type="#_x0000_t202" style="position:absolute;margin-left:333pt;margin-top:14.35pt;width:238.5pt;height:253.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" strokecolor="#b1c839">
                <v:textbox>
                  <w:txbxContent>
                    <w:p w:rsidR="009C3C5C" w:rsidRPr="000672B4" w:rsidRDefault="009C3C5C" w:rsidP="0057292C">
                      <w:pPr>
                        <w:spacing w:before="100" w:beforeAutospacing="1" w:after="100" w:afterAutospacing="1"/>
                        <w:contextualSpacing/>
                        <w:rPr>
                          <w:rFonts w:ascii="Trebuchet MS" w:hAnsi="Trebuchet MS" w:cstheme="minorHAnsi"/>
                          <w:b/>
                          <w:color w:val="00A2AF"/>
                        </w:rPr>
                      </w:pPr>
                      <w:r>
                        <w:rPr>
                          <w:rFonts w:ascii="Trebuchet MS" w:hAnsi="Trebuchet MS" w:cstheme="minorHAnsi"/>
                          <w:b/>
                          <w:color w:val="00A2AF"/>
                        </w:rPr>
                        <w:t xml:space="preserve">Julien </w:t>
                      </w:r>
                      <w:r w:rsidRPr="000672B4">
                        <w:rPr>
                          <w:rFonts w:ascii="Trebuchet MS" w:hAnsi="Trebuchet MS" w:cstheme="minorHAnsi"/>
                          <w:b/>
                          <w:color w:val="00A2AF"/>
                        </w:rPr>
                        <w:t>F</w:t>
                      </w:r>
                      <w:r>
                        <w:rPr>
                          <w:rFonts w:ascii="Trebuchet MS" w:hAnsi="Trebuchet MS" w:cstheme="minorHAnsi"/>
                          <w:b/>
                          <w:color w:val="00A2AF"/>
                        </w:rPr>
                        <w:t>AURE</w:t>
                      </w:r>
                    </w:p>
                    <w:p w:rsidR="009C3C5C" w:rsidRDefault="009C3C5C" w:rsidP="00437CED">
                      <w:pPr>
                        <w:spacing w:before="100" w:beforeAutospacing="1" w:after="100" w:afterAutospacing="1"/>
                        <w:ind w:right="70"/>
                        <w:contextualSpacing/>
                        <w:rPr>
                          <w:rFonts w:ascii="Trebuchet MS" w:hAnsi="Trebuchet MS" w:cstheme="minorHAnsi"/>
                          <w:b/>
                          <w:i/>
                          <w:color w:val="00A2AF"/>
                          <w:sz w:val="20"/>
                          <w:szCs w:val="20"/>
                        </w:rPr>
                      </w:pPr>
                      <w:r w:rsidRPr="0033763E">
                        <w:rPr>
                          <w:rFonts w:ascii="Trebuchet MS" w:hAnsi="Trebuchet MS" w:cstheme="minorHAnsi"/>
                          <w:b/>
                          <w:i/>
                          <w:color w:val="00A2AF"/>
                          <w:sz w:val="20"/>
                          <w:szCs w:val="20"/>
                        </w:rPr>
                        <w:t>Conseiller Professionnel</w:t>
                      </w:r>
                    </w:p>
                    <w:p w:rsidR="009C3C5C" w:rsidRDefault="009C3C5C" w:rsidP="00563281">
                      <w:pPr>
                        <w:spacing w:before="100" w:beforeAutospacing="1" w:after="100" w:afterAutospacing="1"/>
                        <w:ind w:right="1622"/>
                        <w:contextualSpacing/>
                        <w:rPr>
                          <w:rFonts w:ascii="Trebuchet MS" w:hAnsi="Trebuchet MS" w:cstheme="minorHAnsi"/>
                          <w:b/>
                          <w:i/>
                          <w:color w:val="00A2AF"/>
                          <w:sz w:val="20"/>
                          <w:szCs w:val="20"/>
                        </w:rPr>
                      </w:pPr>
                      <w:r w:rsidRPr="0033763E">
                        <w:rPr>
                          <w:rFonts w:ascii="Trebuchet MS" w:hAnsi="Trebuchet MS" w:cstheme="minorHAnsi"/>
                          <w:b/>
                          <w:i/>
                          <w:color w:val="00A2AF"/>
                          <w:sz w:val="20"/>
                          <w:szCs w:val="20"/>
                        </w:rPr>
                        <w:t>Plombier-</w:t>
                      </w:r>
                      <w:r w:rsidRPr="0033763E">
                        <w:rPr>
                          <w:rFonts w:ascii="Trebuchet MS" w:hAnsi="Trebuchet MS"/>
                          <w:snapToGrid w:val="0"/>
                          <w:color w:val="000000"/>
                          <w:w w:val="0"/>
                          <w:sz w:val="0"/>
                          <w:szCs w:val="0"/>
                          <w:u w:color="000000"/>
                          <w:bdr w:val="none" w:sz="0" w:space="0" w:color="000000"/>
                          <w:shd w:val="clear" w:color="000000" w:fill="000000"/>
                          <w:lang w:val="x-none" w:eastAsia="x-none" w:bidi="x-none"/>
                        </w:rPr>
                        <w:t xml:space="preserve"> </w:t>
                      </w:r>
                      <w:r w:rsidRPr="0033763E">
                        <w:rPr>
                          <w:rFonts w:ascii="Trebuchet MS" w:hAnsi="Trebuchet MS" w:cstheme="minorHAnsi"/>
                          <w:b/>
                          <w:i/>
                          <w:color w:val="00A2AF"/>
                          <w:sz w:val="20"/>
                          <w:szCs w:val="20"/>
                        </w:rPr>
                        <w:t>Chauffagiste</w:t>
                      </w:r>
                    </w:p>
                    <w:p w:rsidR="00073880" w:rsidRPr="0033763E" w:rsidRDefault="00073880" w:rsidP="00563281">
                      <w:pPr>
                        <w:spacing w:before="100" w:beforeAutospacing="1" w:after="100" w:afterAutospacing="1"/>
                        <w:ind w:right="1622"/>
                        <w:contextualSpacing/>
                        <w:rPr>
                          <w:rFonts w:ascii="Trebuchet MS" w:hAnsi="Trebuchet MS" w:cstheme="minorHAnsi"/>
                          <w:b/>
                          <w:i/>
                          <w:color w:val="00A2AF"/>
                          <w:sz w:val="20"/>
                          <w:szCs w:val="20"/>
                        </w:rPr>
                      </w:pPr>
                    </w:p>
                    <w:p w:rsidR="009C3C5C" w:rsidRPr="00501965" w:rsidRDefault="00073880" w:rsidP="00073880">
                      <w:pPr>
                        <w:spacing w:before="100" w:beforeAutospacing="1" w:after="100" w:afterAutospacing="1"/>
                        <w:contextualSpacing/>
                        <w:jc w:val="center"/>
                        <w:rPr>
                          <w:rFonts w:ascii="Trebuchet MS" w:hAnsi="Trebuchet MS" w:cstheme="minorHAnsi"/>
                          <w:b/>
                          <w:color w:val="00A2AF"/>
                          <w:sz w:val="20"/>
                          <w:szCs w:val="20"/>
                        </w:rPr>
                      </w:pPr>
                      <w:r>
                        <w:rPr>
                          <w:noProof/>
                        </w:rPr>
                        <w:drawing>
                          <wp:inline distT="0" distB="0" distL="0" distR="0" wp14:anchorId="5C23D011" wp14:editId="64F206F2">
                            <wp:extent cx="914400" cy="128385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1944" cy="1294447"/>
                                    </a:xfrm>
                                    <a:prstGeom prst="rect">
                                      <a:avLst/>
                                    </a:prstGeom>
                                  </pic:spPr>
                                </pic:pic>
                              </a:graphicData>
                            </a:graphic>
                          </wp:inline>
                        </w:drawing>
                      </w:r>
                    </w:p>
                    <w:p w:rsidR="00073880" w:rsidRDefault="00073880" w:rsidP="004F5FAB">
                      <w:pPr>
                        <w:ind w:right="85"/>
                        <w:contextualSpacing/>
                        <w:jc w:val="both"/>
                        <w:rPr>
                          <w:rFonts w:ascii="Trebuchet MS" w:hAnsi="Trebuchet MS" w:cstheme="minorHAnsi"/>
                          <w:noProof/>
                          <w:sz w:val="18"/>
                          <w:szCs w:val="18"/>
                        </w:rPr>
                      </w:pPr>
                    </w:p>
                    <w:p w:rsidR="009C3C5C" w:rsidRDefault="009C3C5C" w:rsidP="004F5FAB">
                      <w:pPr>
                        <w:ind w:right="85"/>
                        <w:contextualSpacing/>
                        <w:jc w:val="both"/>
                        <w:rPr>
                          <w:rFonts w:ascii="Trebuchet MS" w:hAnsi="Trebuchet MS" w:cstheme="minorHAnsi"/>
                          <w:noProof/>
                          <w:sz w:val="18"/>
                          <w:szCs w:val="18"/>
                        </w:rPr>
                      </w:pPr>
                      <w:r w:rsidRPr="0033763E">
                        <w:rPr>
                          <w:rFonts w:ascii="Trebuchet MS" w:hAnsi="Trebuchet MS" w:cstheme="minorHAnsi"/>
                          <w:noProof/>
                          <w:sz w:val="18"/>
                          <w:szCs w:val="18"/>
                        </w:rPr>
                        <w:t xml:space="preserve">Son entreprise </w:t>
                      </w:r>
                      <w:r>
                        <w:rPr>
                          <w:rFonts w:ascii="Trebuchet MS" w:hAnsi="Trebuchet MS" w:cstheme="minorHAnsi"/>
                          <w:noProof/>
                          <w:sz w:val="18"/>
                          <w:szCs w:val="18"/>
                        </w:rPr>
                        <w:t>de chauffage-sanitaire et climatisation est située en Haute Saone à Héricourt. Elle emploie 9 salariés ;</w:t>
                      </w:r>
                    </w:p>
                    <w:p w:rsidR="009C3C5C" w:rsidRDefault="009C3C5C" w:rsidP="004F5FAB">
                      <w:pPr>
                        <w:ind w:right="85"/>
                        <w:contextualSpacing/>
                        <w:jc w:val="both"/>
                        <w:rPr>
                          <w:rFonts w:ascii="Trebuchet MS" w:hAnsi="Trebuchet MS" w:cstheme="minorHAnsi"/>
                          <w:noProof/>
                          <w:sz w:val="18"/>
                          <w:szCs w:val="18"/>
                        </w:rPr>
                      </w:pPr>
                    </w:p>
                    <w:p w:rsidR="009C3C5C" w:rsidRDefault="009C3C5C" w:rsidP="000F4706">
                      <w:pPr>
                        <w:ind w:right="85"/>
                        <w:contextualSpacing/>
                        <w:jc w:val="both"/>
                        <w:rPr>
                          <w:rFonts w:ascii="Trebuchet MS" w:hAnsi="Trebuchet MS" w:cstheme="minorHAnsi"/>
                          <w:noProof/>
                          <w:sz w:val="18"/>
                          <w:szCs w:val="18"/>
                        </w:rPr>
                      </w:pPr>
                      <w:r>
                        <w:rPr>
                          <w:rFonts w:ascii="Trebuchet MS" w:hAnsi="Trebuchet MS" w:cstheme="minorHAnsi"/>
                          <w:noProof/>
                          <w:sz w:val="18"/>
                          <w:szCs w:val="18"/>
                        </w:rPr>
                        <w:t xml:space="preserve">Cet </w:t>
                      </w:r>
                      <w:r w:rsidRPr="0033763E">
                        <w:rPr>
                          <w:rFonts w:ascii="Trebuchet MS" w:hAnsi="Trebuchet MS" w:cstheme="minorHAnsi"/>
                          <w:noProof/>
                          <w:sz w:val="18"/>
                          <w:szCs w:val="18"/>
                        </w:rPr>
                        <w:t>ECO Artisan</w:t>
                      </w:r>
                      <w:r>
                        <w:rPr>
                          <w:rFonts w:ascii="Trebuchet MS" w:hAnsi="Trebuchet MS" w:cstheme="minorHAnsi"/>
                          <w:noProof/>
                          <w:sz w:val="18"/>
                          <w:szCs w:val="18"/>
                        </w:rPr>
                        <w:t xml:space="preserve"> et maître artisan intervient également en ventilation et tuyauterie.</w:t>
                      </w:r>
                    </w:p>
                    <w:p w:rsidR="00AB0966" w:rsidRDefault="00AB0966" w:rsidP="000F4706">
                      <w:pPr>
                        <w:ind w:right="85"/>
                        <w:contextualSpacing/>
                        <w:jc w:val="both"/>
                        <w:rPr>
                          <w:rFonts w:ascii="Trebuchet MS" w:hAnsi="Trebuchet MS" w:cstheme="minorHAnsi"/>
                          <w:noProof/>
                          <w:sz w:val="18"/>
                          <w:szCs w:val="18"/>
                        </w:rPr>
                      </w:pPr>
                    </w:p>
                    <w:p w:rsidR="00AB0966" w:rsidRDefault="002513CF" w:rsidP="000F4706">
                      <w:pPr>
                        <w:ind w:right="85"/>
                        <w:contextualSpacing/>
                        <w:jc w:val="both"/>
                        <w:rPr>
                          <w:rFonts w:ascii="Trebuchet MS" w:hAnsi="Trebuchet MS" w:cstheme="minorHAnsi"/>
                          <w:noProof/>
                          <w:sz w:val="18"/>
                          <w:szCs w:val="18"/>
                        </w:rPr>
                      </w:pPr>
                      <w:r>
                        <w:rPr>
                          <w:rFonts w:ascii="Trebuchet MS" w:hAnsi="Trebuchet MS" w:cstheme="minorHAnsi"/>
                          <w:noProof/>
                          <w:sz w:val="18"/>
                          <w:szCs w:val="18"/>
                        </w:rPr>
                        <w:t>I</w:t>
                      </w:r>
                      <w:r w:rsidR="00AB0966">
                        <w:rPr>
                          <w:rFonts w:ascii="Trebuchet MS" w:hAnsi="Trebuchet MS" w:cstheme="minorHAnsi"/>
                          <w:noProof/>
                          <w:sz w:val="18"/>
                          <w:szCs w:val="18"/>
                        </w:rPr>
                        <w:t>l est</w:t>
                      </w:r>
                      <w:r>
                        <w:rPr>
                          <w:rFonts w:ascii="Trebuchet MS" w:hAnsi="Trebuchet MS" w:cstheme="minorHAnsi"/>
                          <w:noProof/>
                          <w:sz w:val="18"/>
                          <w:szCs w:val="18"/>
                        </w:rPr>
                        <w:t xml:space="preserve"> élu Trésorier de QUALIT ENR.</w:t>
                      </w:r>
                    </w:p>
                  </w:txbxContent>
                </v:textbox>
                <w10:wrap type="square" anchorx="page"/>
              </v:shape>
            </w:pict>
          </mc:Fallback>
        </mc:AlternateContent>
      </w: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tbl>
      <w:tblPr>
        <w:tblStyle w:val="Grilledutableau1"/>
        <w:tblpPr w:leftFromText="141" w:rightFromText="141" w:vertAnchor="text" w:horzAnchor="margin" w:tblpXSpec="center" w:tblpY="38"/>
        <w:tblW w:w="5211" w:type="dxa"/>
        <w:tblBorders>
          <w:top w:val="single" w:sz="8" w:space="0" w:color="B1C839"/>
          <w:left w:val="single" w:sz="8" w:space="0" w:color="B1C839"/>
          <w:bottom w:val="single" w:sz="8" w:space="0" w:color="B1C839"/>
          <w:right w:val="single" w:sz="8" w:space="0" w:color="B1C839"/>
          <w:insideH w:val="single" w:sz="8" w:space="0" w:color="B1C839"/>
          <w:insideV w:val="single" w:sz="8" w:space="0" w:color="B1C839"/>
        </w:tblBorders>
        <w:tblLook w:val="04A0" w:firstRow="1" w:lastRow="0" w:firstColumn="1" w:lastColumn="0" w:noHBand="0" w:noVBand="1"/>
      </w:tblPr>
      <w:tblGrid>
        <w:gridCol w:w="5211"/>
      </w:tblGrid>
      <w:tr w:rsidR="00073880" w:rsidRPr="00DB55E3" w:rsidTr="00F14395">
        <w:trPr>
          <w:trHeight w:val="5367"/>
        </w:trPr>
        <w:tc>
          <w:tcPr>
            <w:tcW w:w="5211" w:type="dxa"/>
          </w:tcPr>
          <w:p w:rsidR="00073880" w:rsidRPr="00DB55E3" w:rsidRDefault="00073880" w:rsidP="00073880">
            <w:pPr>
              <w:jc w:val="both"/>
              <w:rPr>
                <w:rFonts w:ascii="Trebuchet MS" w:hAnsi="Trebuchet MS" w:cstheme="minorHAnsi"/>
                <w:b/>
                <w:strike/>
                <w:color w:val="00A2AF"/>
                <w:szCs w:val="22"/>
              </w:rPr>
            </w:pPr>
            <w:r w:rsidRPr="00DB55E3">
              <w:rPr>
                <w:rFonts w:ascii="Trebuchet MS" w:hAnsi="Trebuchet MS" w:cstheme="minorHAnsi"/>
                <w:b/>
                <w:color w:val="00A2AF"/>
                <w:szCs w:val="22"/>
              </w:rPr>
              <w:t>Julien DARTHOU</w:t>
            </w:r>
          </w:p>
          <w:p w:rsidR="00073880" w:rsidRPr="00DB55E3" w:rsidRDefault="00073880" w:rsidP="00073880">
            <w:pPr>
              <w:spacing w:before="100" w:beforeAutospacing="1" w:after="100" w:afterAutospacing="1"/>
              <w:ind w:right="1622"/>
              <w:contextualSpacing/>
              <w:rPr>
                <w:rFonts w:ascii="Trebuchet MS" w:hAnsi="Trebuchet MS" w:cstheme="minorHAnsi"/>
                <w:b/>
                <w:i/>
                <w:color w:val="00A2AF"/>
                <w:sz w:val="20"/>
                <w:szCs w:val="20"/>
              </w:rPr>
            </w:pPr>
            <w:r w:rsidRPr="00DB55E3">
              <w:rPr>
                <w:rFonts w:ascii="Trebuchet MS" w:hAnsi="Trebuchet MS" w:cstheme="minorHAnsi"/>
                <w:b/>
                <w:i/>
                <w:color w:val="00A2AF"/>
                <w:sz w:val="20"/>
                <w:szCs w:val="20"/>
              </w:rPr>
              <w:t>Conseiller Professionnel Couvreur</w:t>
            </w: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r w:rsidRPr="00DB55E3">
              <w:rPr>
                <w:noProof/>
              </w:rPr>
              <w:drawing>
                <wp:anchor distT="0" distB="0" distL="114300" distR="114300" simplePos="0" relativeHeight="251794944" behindDoc="1" locked="0" layoutInCell="1" allowOverlap="1" wp14:anchorId="277A6A5F" wp14:editId="1E4F9043">
                  <wp:simplePos x="0" y="0"/>
                  <wp:positionH relativeFrom="column">
                    <wp:posOffset>1133475</wp:posOffset>
                  </wp:positionH>
                  <wp:positionV relativeFrom="paragraph">
                    <wp:posOffset>42545</wp:posOffset>
                  </wp:positionV>
                  <wp:extent cx="904875" cy="1200150"/>
                  <wp:effectExtent l="0" t="0" r="9525" b="0"/>
                  <wp:wrapTight wrapText="bothSides">
                    <wp:wrapPolygon edited="0">
                      <wp:start x="0" y="0"/>
                      <wp:lineTo x="0" y="21257"/>
                      <wp:lineTo x="21373" y="21257"/>
                      <wp:lineTo x="21373"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073880"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073880" w:rsidRPr="00DB55E3" w:rsidRDefault="00073880" w:rsidP="00073880">
            <w:pPr>
              <w:spacing w:before="100" w:beforeAutospacing="1" w:after="100" w:afterAutospacing="1"/>
              <w:ind w:right="-88"/>
              <w:contextualSpacing/>
              <w:rPr>
                <w:rFonts w:ascii="Trebuchet MS" w:hAnsi="Trebuchet MS" w:cstheme="minorHAnsi"/>
                <w:b/>
                <w:i/>
                <w:color w:val="00A2AF"/>
                <w:sz w:val="20"/>
                <w:szCs w:val="20"/>
              </w:rPr>
            </w:pPr>
          </w:p>
          <w:p w:rsidR="00F14395" w:rsidRDefault="00073880" w:rsidP="00073880">
            <w:pPr>
              <w:ind w:right="-88"/>
              <w:jc w:val="both"/>
              <w:rPr>
                <w:rFonts w:ascii="Trebuchet MS" w:hAnsi="Trebuchet MS" w:cstheme="minorHAnsi"/>
                <w:sz w:val="18"/>
                <w:szCs w:val="18"/>
              </w:rPr>
            </w:pPr>
            <w:r w:rsidRPr="00DB55E3">
              <w:rPr>
                <w:rFonts w:ascii="Trebuchet MS" w:hAnsi="Trebuchet MS" w:cstheme="minorHAnsi"/>
                <w:sz w:val="18"/>
                <w:szCs w:val="18"/>
              </w:rPr>
              <w:t xml:space="preserve">Jeune Artisan à Limoges, il dirige une entreprise d’installation et de maintenance de chauffage, de climatisation et d’électricité. </w:t>
            </w:r>
          </w:p>
          <w:p w:rsidR="00F14395" w:rsidRDefault="00F14395" w:rsidP="00073880">
            <w:pPr>
              <w:ind w:right="-88"/>
              <w:jc w:val="both"/>
              <w:rPr>
                <w:rFonts w:ascii="Trebuchet MS" w:hAnsi="Trebuchet MS" w:cstheme="minorHAnsi"/>
                <w:sz w:val="18"/>
                <w:szCs w:val="18"/>
              </w:rPr>
            </w:pPr>
          </w:p>
          <w:p w:rsidR="00073880" w:rsidRPr="00DB55E3" w:rsidRDefault="00073880" w:rsidP="00073880">
            <w:pPr>
              <w:ind w:right="-88"/>
              <w:jc w:val="both"/>
              <w:rPr>
                <w:rFonts w:ascii="Trebuchet MS" w:hAnsi="Trebuchet MS" w:cstheme="minorHAnsi"/>
                <w:sz w:val="18"/>
                <w:szCs w:val="18"/>
              </w:rPr>
            </w:pPr>
            <w:r w:rsidRPr="00DB55E3">
              <w:rPr>
                <w:rFonts w:ascii="Trebuchet MS" w:hAnsi="Trebuchet MS" w:cstheme="minorHAnsi"/>
                <w:sz w:val="18"/>
                <w:szCs w:val="18"/>
              </w:rPr>
              <w:t>Il emploie 26 salariés. Son activité est principalement exercée dans la rénovation en zones urbaines. Ses domaines de travaux recouvrent le résidentiel, le tertiaire et l’industriel, y compris en marchés publics.</w:t>
            </w:r>
          </w:p>
          <w:p w:rsidR="00073880" w:rsidRPr="00DB55E3" w:rsidRDefault="00073880" w:rsidP="00073880">
            <w:pPr>
              <w:ind w:right="-88"/>
              <w:jc w:val="both"/>
              <w:rPr>
                <w:rFonts w:ascii="Trebuchet MS" w:hAnsi="Trebuchet MS" w:cstheme="minorHAnsi"/>
                <w:sz w:val="18"/>
                <w:szCs w:val="18"/>
              </w:rPr>
            </w:pPr>
          </w:p>
          <w:p w:rsidR="00073880" w:rsidRPr="00DB55E3" w:rsidRDefault="00073880" w:rsidP="00073880">
            <w:pPr>
              <w:ind w:right="-88"/>
              <w:jc w:val="both"/>
              <w:rPr>
                <w:rFonts w:ascii="Trebuchet MS" w:hAnsi="Trebuchet MS" w:cstheme="minorHAnsi"/>
                <w:sz w:val="18"/>
                <w:szCs w:val="18"/>
              </w:rPr>
            </w:pPr>
            <w:r w:rsidRPr="00DB55E3">
              <w:rPr>
                <w:rFonts w:ascii="Trebuchet MS" w:hAnsi="Trebuchet MS" w:cstheme="minorHAnsi"/>
                <w:sz w:val="18"/>
                <w:szCs w:val="18"/>
              </w:rPr>
              <w:t xml:space="preserve">Adhérent à la CAPEB en 2011, il est élu responsable de sa section de métiers ; il est également affilié au </w:t>
            </w:r>
            <w:proofErr w:type="spellStart"/>
            <w:r w:rsidRPr="00DB55E3">
              <w:rPr>
                <w:rFonts w:ascii="Trebuchet MS" w:hAnsi="Trebuchet MS" w:cstheme="minorHAnsi"/>
                <w:sz w:val="18"/>
                <w:szCs w:val="18"/>
              </w:rPr>
              <w:t>Synasav</w:t>
            </w:r>
            <w:proofErr w:type="spellEnd"/>
            <w:r w:rsidRPr="00DB55E3">
              <w:rPr>
                <w:rFonts w:ascii="Trebuchet MS" w:hAnsi="Trebuchet MS" w:cstheme="minorHAnsi"/>
                <w:sz w:val="18"/>
                <w:szCs w:val="18"/>
              </w:rPr>
              <w:t>.</w:t>
            </w:r>
          </w:p>
          <w:p w:rsidR="00073880" w:rsidRPr="00DB55E3" w:rsidRDefault="00073880" w:rsidP="00073880">
            <w:pPr>
              <w:ind w:right="-88"/>
              <w:jc w:val="both"/>
              <w:rPr>
                <w:rFonts w:ascii="Trebuchet MS" w:hAnsi="Trebuchet MS" w:cstheme="minorHAnsi"/>
                <w:sz w:val="18"/>
                <w:szCs w:val="18"/>
              </w:rPr>
            </w:pPr>
          </w:p>
          <w:p w:rsidR="00073880" w:rsidRPr="0033763E" w:rsidRDefault="00073880" w:rsidP="00073880">
            <w:pPr>
              <w:ind w:right="92"/>
              <w:jc w:val="both"/>
              <w:rPr>
                <w:rFonts w:asciiTheme="minorHAnsi" w:hAnsiTheme="minorHAnsi" w:cstheme="minorHAnsi"/>
                <w:sz w:val="18"/>
                <w:szCs w:val="18"/>
              </w:rPr>
            </w:pPr>
            <w:r w:rsidRPr="0033763E">
              <w:rPr>
                <w:rFonts w:ascii="Trebuchet MS" w:hAnsi="Trebuchet MS" w:cstheme="minorHAnsi"/>
                <w:sz w:val="18"/>
                <w:szCs w:val="18"/>
              </w:rPr>
              <w:t>Au sein de l’UNA, il s’</w:t>
            </w:r>
            <w:r>
              <w:rPr>
                <w:rFonts w:ascii="Trebuchet MS" w:hAnsi="Trebuchet MS" w:cstheme="minorHAnsi"/>
                <w:sz w:val="18"/>
                <w:szCs w:val="18"/>
              </w:rPr>
              <w:t>est vu confier le dossier AFPAC.</w:t>
            </w:r>
          </w:p>
          <w:p w:rsidR="00073880" w:rsidRPr="00DB55E3" w:rsidRDefault="00073880" w:rsidP="00073880">
            <w:pPr>
              <w:ind w:right="92"/>
              <w:jc w:val="both"/>
              <w:rPr>
                <w:rFonts w:asciiTheme="minorHAnsi" w:hAnsiTheme="minorHAnsi" w:cstheme="minorHAnsi"/>
                <w:sz w:val="20"/>
                <w:szCs w:val="20"/>
              </w:rPr>
            </w:pPr>
          </w:p>
        </w:tc>
      </w:tr>
    </w:tbl>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073880" w:rsidRDefault="00073880">
      <w:pPr>
        <w:spacing w:after="200" w:line="276" w:lineRule="auto"/>
        <w:rPr>
          <w:rFonts w:asciiTheme="minorHAnsi" w:hAnsiTheme="minorHAnsi" w:cstheme="minorHAnsi"/>
          <w:sz w:val="20"/>
          <w:szCs w:val="20"/>
        </w:rPr>
      </w:pPr>
    </w:p>
    <w:p w:rsidR="00F34625" w:rsidRDefault="00F34625">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F34625" w:rsidRDefault="00F34625">
      <w:pPr>
        <w:spacing w:after="200" w:line="276" w:lineRule="auto"/>
        <w:rPr>
          <w:rFonts w:asciiTheme="minorHAnsi" w:hAnsiTheme="minorHAnsi" w:cstheme="minorHAnsi"/>
          <w:sz w:val="20"/>
          <w:szCs w:val="20"/>
        </w:rPr>
      </w:pPr>
    </w:p>
    <w:p w:rsidR="00C84154" w:rsidRPr="00E56B98" w:rsidRDefault="00AF74EC" w:rsidP="00C84154">
      <w:pPr>
        <w:spacing w:after="200" w:line="276" w:lineRule="auto"/>
        <w:rPr>
          <w:rFonts w:asciiTheme="minorHAnsi" w:hAnsiTheme="minorHAnsi" w:cstheme="minorHAnsi"/>
          <w:sz w:val="20"/>
          <w:szCs w:val="20"/>
        </w:rPr>
      </w:pPr>
      <w:r>
        <w:rPr>
          <w:rFonts w:asciiTheme="minorHAnsi" w:hAnsiTheme="minorHAnsi" w:cstheme="minorHAnsi"/>
          <w:noProof/>
          <w:color w:val="00A2AF"/>
          <w:sz w:val="20"/>
          <w:szCs w:val="20"/>
        </w:rPr>
        <mc:AlternateContent>
          <mc:Choice Requires="wps">
            <w:drawing>
              <wp:anchor distT="0" distB="0" distL="114300" distR="114300" simplePos="0" relativeHeight="251645440" behindDoc="0" locked="0" layoutInCell="1" allowOverlap="1" wp14:anchorId="2D8F770E" wp14:editId="73D725AE">
                <wp:simplePos x="0" y="0"/>
                <wp:positionH relativeFrom="column">
                  <wp:posOffset>-10160</wp:posOffset>
                </wp:positionH>
                <wp:positionV relativeFrom="paragraph">
                  <wp:posOffset>-223520</wp:posOffset>
                </wp:positionV>
                <wp:extent cx="2882265" cy="370205"/>
                <wp:effectExtent l="3810" t="0" r="0" b="127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370205"/>
                        </a:xfrm>
                        <a:prstGeom prst="rect">
                          <a:avLst/>
                        </a:prstGeom>
                        <a:solidFill>
                          <a:srgbClr val="D6354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5C" w:rsidRPr="007317D7" w:rsidRDefault="009C3C5C"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8F770E" id="Text Box 9" o:spid="_x0000_s1034" type="#_x0000_t202" style="position:absolute;margin-left:-.8pt;margin-top:-17.6pt;width:226.95pt;height:29.15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" fillcolor="#d63541" stroked="f">
                <v:textbox style="mso-fit-shape-to-text:t">
                  <w:txbxContent>
                    <w:p w:rsidR="009C3C5C" w:rsidRPr="007317D7" w:rsidRDefault="009C3C5C" w:rsidP="00C84154">
                      <w:pPr>
                        <w:rPr>
                          <w:rFonts w:asciiTheme="minorHAnsi" w:hAnsiTheme="minorHAnsi" w:cstheme="minorHAnsi"/>
                          <w:b/>
                          <w:color w:val="FFFFFF" w:themeColor="background1"/>
                          <w:sz w:val="36"/>
                          <w:szCs w:val="36"/>
                        </w:rPr>
                      </w:pPr>
                      <w:r w:rsidRPr="007317D7">
                        <w:rPr>
                          <w:rFonts w:asciiTheme="minorHAnsi" w:hAnsiTheme="minorHAnsi" w:cstheme="minorHAnsi"/>
                          <w:b/>
                          <w:color w:val="FFFFFF" w:themeColor="background1"/>
                          <w:sz w:val="36"/>
                          <w:szCs w:val="36"/>
                        </w:rPr>
                        <w:t>PRÉSENTATION DE L’UNA</w:t>
                      </w:r>
                    </w:p>
                  </w:txbxContent>
                </v:textbox>
              </v:shape>
            </w:pict>
          </mc:Fallback>
        </mc:AlternateContent>
      </w:r>
    </w:p>
    <w:p w:rsidR="00253A57" w:rsidRDefault="00253A57" w:rsidP="00C84154">
      <w:pPr>
        <w:ind w:left="284"/>
        <w:jc w:val="both"/>
        <w:rPr>
          <w:rFonts w:ascii="Trebuchet MS" w:hAnsi="Trebuchet MS" w:cstheme="minorHAnsi"/>
          <w:b/>
          <w:color w:val="F08A00"/>
        </w:rPr>
      </w:pPr>
    </w:p>
    <w:p w:rsidR="00C84154" w:rsidRPr="00253A57" w:rsidRDefault="00C84154" w:rsidP="00C84154">
      <w:pPr>
        <w:ind w:left="284"/>
        <w:jc w:val="both"/>
        <w:rPr>
          <w:rFonts w:ascii="Trebuchet MS" w:hAnsi="Trebuchet MS" w:cstheme="minorHAnsi"/>
          <w:b/>
          <w:color w:val="F08A00"/>
        </w:rPr>
      </w:pPr>
      <w:r w:rsidRPr="00253A57">
        <w:rPr>
          <w:rFonts w:ascii="Trebuchet MS" w:hAnsi="Trebuchet MS" w:cstheme="minorHAnsi"/>
          <w:b/>
          <w:color w:val="F08A00"/>
        </w:rPr>
        <w:t>LE RÔLE DES UNA AU SEIN DE LA CAPEB</w:t>
      </w:r>
    </w:p>
    <w:p w:rsidR="00C84154" w:rsidRDefault="00C84154" w:rsidP="00C84154">
      <w:pPr>
        <w:ind w:left="284"/>
        <w:jc w:val="both"/>
        <w:rPr>
          <w:rFonts w:asciiTheme="minorHAnsi" w:hAnsiTheme="minorHAnsi" w:cstheme="minorHAnsi"/>
          <w:b/>
          <w:color w:val="F08A00"/>
        </w:rPr>
      </w:pPr>
    </w:p>
    <w:p w:rsidR="00253A57" w:rsidRDefault="00253A57" w:rsidP="00C84154">
      <w:pPr>
        <w:ind w:left="284"/>
        <w:jc w:val="both"/>
        <w:rPr>
          <w:rFonts w:asciiTheme="minorHAnsi" w:hAnsiTheme="minorHAnsi" w:cstheme="minorHAnsi"/>
          <w:b/>
          <w:color w:val="F08A00"/>
        </w:rPr>
      </w:pPr>
    </w:p>
    <w:p w:rsidR="00527F82" w:rsidRDefault="00527F82" w:rsidP="00527F82">
      <w:pPr>
        <w:ind w:left="284"/>
        <w:jc w:val="both"/>
        <w:rPr>
          <w:rFonts w:ascii="Trebuchet MS" w:hAnsi="Trebuchet MS" w:cstheme="minorHAnsi"/>
          <w:sz w:val="22"/>
          <w:szCs w:val="22"/>
        </w:rPr>
      </w:pPr>
      <w:r w:rsidRPr="0059670C">
        <w:rPr>
          <w:rFonts w:ascii="Trebuchet MS" w:hAnsi="Trebuchet MS" w:cstheme="minorHAnsi"/>
          <w:sz w:val="22"/>
          <w:szCs w:val="22"/>
        </w:rPr>
        <w:t>La CAPEB regroupe en son sein 8 Unions Nationales Artisanales qui défendent et représentent les métiers de l’artisanat du bâtiment.</w:t>
      </w:r>
    </w:p>
    <w:p w:rsidR="00253A57" w:rsidRPr="0059670C" w:rsidRDefault="00253A57" w:rsidP="00527F82">
      <w:pPr>
        <w:ind w:left="284"/>
        <w:jc w:val="both"/>
        <w:rPr>
          <w:rFonts w:ascii="Trebuchet MS" w:hAnsi="Trebuchet MS" w:cstheme="minorHAnsi"/>
          <w:sz w:val="22"/>
          <w:szCs w:val="22"/>
        </w:rPr>
      </w:pPr>
    </w:p>
    <w:p w:rsidR="00527F82" w:rsidRPr="0059670C" w:rsidRDefault="00527F8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Couverture-Plomberie-Chauffage</w:t>
      </w:r>
    </w:p>
    <w:p w:rsidR="00527F82" w:rsidRPr="0059670C" w:rsidRDefault="00304B3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É</w:t>
      </w:r>
      <w:r w:rsidR="001337CA">
        <w:rPr>
          <w:rFonts w:ascii="Trebuchet MS" w:hAnsi="Trebuchet MS" w:cstheme="minorHAnsi"/>
          <w:sz w:val="22"/>
          <w:szCs w:val="22"/>
        </w:rPr>
        <w:t>quipement E</w:t>
      </w:r>
      <w:r w:rsidR="00527F82" w:rsidRPr="0059670C">
        <w:rPr>
          <w:rFonts w:ascii="Trebuchet MS" w:hAnsi="Trebuchet MS" w:cstheme="minorHAnsi"/>
          <w:sz w:val="22"/>
          <w:szCs w:val="22"/>
        </w:rPr>
        <w:t xml:space="preserve">lectrique et </w:t>
      </w:r>
      <w:proofErr w:type="spellStart"/>
      <w:r w:rsidR="001337CA">
        <w:rPr>
          <w:rFonts w:ascii="Trebuchet MS" w:hAnsi="Trebuchet MS" w:cstheme="minorHAnsi"/>
          <w:sz w:val="22"/>
          <w:szCs w:val="22"/>
        </w:rPr>
        <w:t>E</w:t>
      </w:r>
      <w:r w:rsidR="00527F82" w:rsidRPr="0059670C">
        <w:rPr>
          <w:rFonts w:ascii="Trebuchet MS" w:hAnsi="Trebuchet MS" w:cstheme="minorHAnsi"/>
          <w:sz w:val="22"/>
          <w:szCs w:val="22"/>
        </w:rPr>
        <w:t>lectro</w:t>
      </w:r>
      <w:r w:rsidR="0059670C" w:rsidRPr="0059670C">
        <w:rPr>
          <w:rFonts w:ascii="Trebuchet MS" w:hAnsi="Trebuchet MS" w:cstheme="minorHAnsi"/>
          <w:sz w:val="22"/>
          <w:szCs w:val="22"/>
        </w:rPr>
        <w:t>domot</w:t>
      </w:r>
      <w:r w:rsidR="00527F82" w:rsidRPr="0059670C">
        <w:rPr>
          <w:rFonts w:ascii="Trebuchet MS" w:hAnsi="Trebuchet MS" w:cstheme="minorHAnsi"/>
          <w:sz w:val="22"/>
          <w:szCs w:val="22"/>
        </w:rPr>
        <w:t>ique</w:t>
      </w:r>
      <w:proofErr w:type="spellEnd"/>
      <w:r w:rsidR="001E00E0" w:rsidRPr="001E00E0">
        <w:rPr>
          <w:noProof/>
        </w:rPr>
        <w:t xml:space="preserve"> </w:t>
      </w:r>
    </w:p>
    <w:p w:rsidR="00527F82" w:rsidRPr="0059670C" w:rsidRDefault="00527F8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Maçonnerie-Carrelage</w:t>
      </w:r>
    </w:p>
    <w:p w:rsidR="00527F82" w:rsidRPr="0059670C" w:rsidRDefault="00527F8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Charpente-Menuiserie-Agencement</w:t>
      </w:r>
    </w:p>
    <w:p w:rsidR="00527F82" w:rsidRPr="0059670C" w:rsidRDefault="00527F8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Peinture-Vitrerie-Revêtements</w:t>
      </w:r>
    </w:p>
    <w:p w:rsidR="00527F82" w:rsidRPr="0059670C" w:rsidRDefault="00527F8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Métiers et Techniques du plâtre et de l’isolation</w:t>
      </w:r>
    </w:p>
    <w:p w:rsidR="00527F82" w:rsidRPr="0059670C" w:rsidRDefault="00527F8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Serrurerie-Métallerie</w:t>
      </w:r>
    </w:p>
    <w:p w:rsidR="00527F82" w:rsidRPr="0059670C" w:rsidRDefault="00527F82" w:rsidP="00301EBF">
      <w:pPr>
        <w:numPr>
          <w:ilvl w:val="0"/>
          <w:numId w:val="3"/>
        </w:numPr>
        <w:jc w:val="both"/>
        <w:rPr>
          <w:rFonts w:ascii="Trebuchet MS" w:hAnsi="Trebuchet MS" w:cstheme="minorHAnsi"/>
          <w:sz w:val="22"/>
          <w:szCs w:val="22"/>
        </w:rPr>
      </w:pPr>
      <w:r w:rsidRPr="0059670C">
        <w:rPr>
          <w:rFonts w:ascii="Trebuchet MS" w:hAnsi="Trebuchet MS" w:cstheme="minorHAnsi"/>
          <w:sz w:val="22"/>
          <w:szCs w:val="22"/>
        </w:rPr>
        <w:t>Métiers de la Pierre</w:t>
      </w:r>
    </w:p>
    <w:p w:rsidR="00527F82" w:rsidRPr="0059670C" w:rsidRDefault="00527F82" w:rsidP="00527F82">
      <w:pPr>
        <w:ind w:left="284"/>
        <w:jc w:val="both"/>
        <w:rPr>
          <w:rFonts w:ascii="Trebuchet MS" w:hAnsi="Trebuchet MS" w:cstheme="minorHAnsi"/>
          <w:sz w:val="22"/>
          <w:szCs w:val="22"/>
        </w:rPr>
      </w:pPr>
    </w:p>
    <w:p w:rsidR="00527F82" w:rsidRDefault="00527F82" w:rsidP="00527F82">
      <w:pPr>
        <w:ind w:left="284"/>
        <w:jc w:val="both"/>
        <w:rPr>
          <w:rFonts w:ascii="Trebuchet MS" w:hAnsi="Trebuchet MS" w:cstheme="minorHAnsi"/>
          <w:sz w:val="22"/>
          <w:szCs w:val="22"/>
        </w:rPr>
      </w:pPr>
      <w:r w:rsidRPr="0059670C">
        <w:rPr>
          <w:rFonts w:ascii="Trebuchet MS" w:hAnsi="Trebuchet MS" w:cstheme="minorHAnsi"/>
          <w:sz w:val="22"/>
          <w:szCs w:val="22"/>
        </w:rPr>
        <w:t>Au sein de chaque Union Nationale Artisanale, le Président élu et ses conseillers professionnels élaborent, sur la base des propositions faites par les CAPEB départementales et leurs sections professionnelles, la politique de leur profession lors de conseils et de réunions de concertation. Les sections départementales constituent le premier échelon de la politique professionnelle. Elles détectent les besoins des artisans et les font remonter à la CAPEB nationale sous forme de préconisations.</w:t>
      </w:r>
    </w:p>
    <w:p w:rsidR="00253A57" w:rsidRPr="0059670C" w:rsidRDefault="00253A57" w:rsidP="00527F82">
      <w:pPr>
        <w:ind w:left="284"/>
        <w:jc w:val="both"/>
        <w:rPr>
          <w:rFonts w:ascii="Trebuchet MS" w:hAnsi="Trebuchet MS" w:cstheme="minorHAnsi"/>
          <w:sz w:val="22"/>
          <w:szCs w:val="22"/>
        </w:rPr>
      </w:pPr>
    </w:p>
    <w:p w:rsidR="00527F82" w:rsidRDefault="00527F82" w:rsidP="00527F82">
      <w:pPr>
        <w:ind w:left="284"/>
        <w:jc w:val="both"/>
        <w:rPr>
          <w:rFonts w:ascii="Trebuchet MS" w:hAnsi="Trebuchet MS" w:cstheme="minorHAnsi"/>
          <w:sz w:val="22"/>
          <w:szCs w:val="22"/>
        </w:rPr>
      </w:pPr>
      <w:r w:rsidRPr="0059670C">
        <w:rPr>
          <w:rFonts w:ascii="Trebuchet MS" w:hAnsi="Trebuchet MS" w:cstheme="minorHAnsi"/>
          <w:sz w:val="22"/>
          <w:szCs w:val="22"/>
        </w:rPr>
        <w:t>Les domaines de compétences des UNA sont :</w:t>
      </w:r>
    </w:p>
    <w:p w:rsidR="00253A57" w:rsidRPr="0059670C" w:rsidRDefault="00253A57" w:rsidP="00527F82">
      <w:pPr>
        <w:ind w:left="284"/>
        <w:jc w:val="both"/>
        <w:rPr>
          <w:rFonts w:ascii="Trebuchet MS" w:hAnsi="Trebuchet MS" w:cstheme="minorHAnsi"/>
          <w:sz w:val="22"/>
          <w:szCs w:val="22"/>
        </w:rPr>
      </w:pPr>
    </w:p>
    <w:p w:rsidR="00527F82" w:rsidRPr="0059670C" w:rsidRDefault="00527F82" w:rsidP="00301EBF">
      <w:pPr>
        <w:numPr>
          <w:ilvl w:val="0"/>
          <w:numId w:val="2"/>
        </w:numPr>
        <w:jc w:val="both"/>
        <w:rPr>
          <w:rFonts w:ascii="Trebuchet MS" w:hAnsi="Trebuchet MS" w:cstheme="minorHAnsi"/>
          <w:sz w:val="22"/>
          <w:szCs w:val="22"/>
        </w:rPr>
      </w:pPr>
      <w:r w:rsidRPr="0059670C">
        <w:rPr>
          <w:rFonts w:ascii="Trebuchet MS" w:hAnsi="Trebuchet MS" w:cstheme="minorHAnsi"/>
          <w:sz w:val="22"/>
          <w:szCs w:val="22"/>
        </w:rPr>
        <w:t>L’élaboration et la mise en œuvre d’une politique professionnelle au sein de la filière</w:t>
      </w:r>
    </w:p>
    <w:p w:rsidR="00527F82" w:rsidRPr="0059670C" w:rsidRDefault="00527F82" w:rsidP="00301EBF">
      <w:pPr>
        <w:numPr>
          <w:ilvl w:val="0"/>
          <w:numId w:val="2"/>
        </w:numPr>
        <w:jc w:val="both"/>
        <w:rPr>
          <w:rFonts w:ascii="Trebuchet MS" w:hAnsi="Trebuchet MS" w:cstheme="minorHAnsi"/>
          <w:sz w:val="22"/>
          <w:szCs w:val="22"/>
        </w:rPr>
      </w:pPr>
      <w:r w:rsidRPr="0059670C">
        <w:rPr>
          <w:rFonts w:ascii="Trebuchet MS" w:hAnsi="Trebuchet MS" w:cstheme="minorHAnsi"/>
          <w:sz w:val="22"/>
          <w:szCs w:val="22"/>
        </w:rPr>
        <w:t>La promotion et la représentation des métiers</w:t>
      </w:r>
    </w:p>
    <w:p w:rsidR="00527F82" w:rsidRPr="0059670C" w:rsidRDefault="00527F82" w:rsidP="00301EBF">
      <w:pPr>
        <w:numPr>
          <w:ilvl w:val="0"/>
          <w:numId w:val="2"/>
        </w:numPr>
        <w:jc w:val="both"/>
        <w:rPr>
          <w:rFonts w:ascii="Trebuchet MS" w:hAnsi="Trebuchet MS" w:cstheme="minorHAnsi"/>
          <w:sz w:val="22"/>
          <w:szCs w:val="22"/>
        </w:rPr>
      </w:pPr>
      <w:r w:rsidRPr="0059670C">
        <w:rPr>
          <w:rFonts w:ascii="Trebuchet MS" w:hAnsi="Trebuchet MS" w:cstheme="minorHAnsi"/>
          <w:sz w:val="22"/>
          <w:szCs w:val="22"/>
        </w:rPr>
        <w:t>L’anticipation des évolutions des métiers</w:t>
      </w:r>
    </w:p>
    <w:p w:rsidR="00527F82" w:rsidRDefault="00527F82" w:rsidP="00301EBF">
      <w:pPr>
        <w:numPr>
          <w:ilvl w:val="0"/>
          <w:numId w:val="2"/>
        </w:numPr>
        <w:jc w:val="both"/>
        <w:rPr>
          <w:rFonts w:ascii="Trebuchet MS" w:hAnsi="Trebuchet MS" w:cstheme="minorHAnsi"/>
          <w:sz w:val="22"/>
          <w:szCs w:val="22"/>
        </w:rPr>
      </w:pPr>
      <w:r w:rsidRPr="0059670C">
        <w:rPr>
          <w:rFonts w:ascii="Trebuchet MS" w:hAnsi="Trebuchet MS" w:cstheme="minorHAnsi"/>
          <w:sz w:val="22"/>
          <w:szCs w:val="22"/>
        </w:rPr>
        <w:t>La prospective professionnelle et la conquête des marchés.</w:t>
      </w:r>
    </w:p>
    <w:p w:rsidR="00253A57" w:rsidRPr="0059670C" w:rsidRDefault="00253A57" w:rsidP="004B3186">
      <w:pPr>
        <w:ind w:left="720"/>
        <w:jc w:val="both"/>
        <w:rPr>
          <w:rFonts w:ascii="Trebuchet MS" w:hAnsi="Trebuchet MS" w:cstheme="minorHAnsi"/>
          <w:sz w:val="22"/>
          <w:szCs w:val="22"/>
        </w:rPr>
      </w:pPr>
    </w:p>
    <w:p w:rsidR="00527F82" w:rsidRPr="0059670C" w:rsidRDefault="00527F82" w:rsidP="00527F82">
      <w:pPr>
        <w:ind w:left="284"/>
        <w:jc w:val="both"/>
        <w:rPr>
          <w:rFonts w:ascii="Trebuchet MS" w:hAnsi="Trebuchet MS" w:cstheme="minorHAnsi"/>
          <w:sz w:val="22"/>
          <w:szCs w:val="22"/>
        </w:rPr>
      </w:pPr>
      <w:r w:rsidRPr="0059670C">
        <w:rPr>
          <w:rFonts w:ascii="Trebuchet MS" w:hAnsi="Trebuchet MS" w:cstheme="minorHAnsi"/>
          <w:sz w:val="22"/>
          <w:szCs w:val="22"/>
        </w:rPr>
        <w:t>Plusieurs fois par an, les présidents d’UNA se réunissent au sein du Conseil des Professions, présidé par le Président de la CAPEB, afin d’examiner les actions et les projets communs aux différentes professions. Une politique cohérente est ainsi définie et mise en application.</w:t>
      </w:r>
    </w:p>
    <w:p w:rsidR="00C84154" w:rsidRDefault="00C84154" w:rsidP="00C84154">
      <w:pPr>
        <w:ind w:left="284"/>
        <w:jc w:val="both"/>
        <w:rPr>
          <w:rFonts w:asciiTheme="minorHAnsi" w:hAnsiTheme="minorHAnsi" w:cstheme="minorHAnsi"/>
          <w:b/>
          <w:color w:val="E36C0A" w:themeColor="accent6" w:themeShade="BF"/>
        </w:rPr>
      </w:pPr>
    </w:p>
    <w:p w:rsidR="00151855" w:rsidRDefault="00151855" w:rsidP="00C84154">
      <w:pPr>
        <w:ind w:left="284"/>
        <w:jc w:val="both"/>
        <w:rPr>
          <w:rFonts w:ascii="Trebuchet MS" w:hAnsi="Trebuchet MS" w:cstheme="minorHAnsi"/>
          <w:b/>
          <w:color w:val="E36C0A" w:themeColor="accent6" w:themeShade="BF"/>
          <w:sz w:val="28"/>
          <w:szCs w:val="28"/>
        </w:rPr>
      </w:pPr>
    </w:p>
    <w:p w:rsidR="00151855" w:rsidRDefault="00151855" w:rsidP="00C84154">
      <w:pPr>
        <w:ind w:left="284"/>
        <w:jc w:val="both"/>
        <w:rPr>
          <w:rFonts w:ascii="Trebuchet MS" w:hAnsi="Trebuchet MS" w:cstheme="minorHAnsi"/>
          <w:b/>
          <w:color w:val="E36C0A" w:themeColor="accent6" w:themeShade="BF"/>
          <w:sz w:val="28"/>
          <w:szCs w:val="28"/>
        </w:rPr>
      </w:pPr>
    </w:p>
    <w:p w:rsidR="00C84154" w:rsidRPr="008838DB" w:rsidRDefault="00C84154" w:rsidP="00C84154">
      <w:pPr>
        <w:ind w:left="284"/>
        <w:jc w:val="both"/>
        <w:rPr>
          <w:rFonts w:ascii="Trebuchet MS" w:hAnsi="Trebuchet MS" w:cstheme="minorHAnsi"/>
          <w:b/>
          <w:color w:val="E36C0A" w:themeColor="accent6" w:themeShade="BF"/>
          <w:sz w:val="28"/>
          <w:szCs w:val="28"/>
        </w:rPr>
      </w:pPr>
      <w:r w:rsidRPr="008838DB">
        <w:rPr>
          <w:rFonts w:ascii="Trebuchet MS" w:hAnsi="Trebuchet MS" w:cstheme="minorHAnsi"/>
          <w:b/>
          <w:color w:val="E36C0A" w:themeColor="accent6" w:themeShade="BF"/>
          <w:sz w:val="28"/>
          <w:szCs w:val="28"/>
        </w:rPr>
        <w:t xml:space="preserve">LES ACTIONS PHARES DE L’UNA </w:t>
      </w:r>
      <w:r w:rsidR="00D81061" w:rsidRPr="008838DB">
        <w:rPr>
          <w:rFonts w:ascii="Trebuchet MS" w:hAnsi="Trebuchet MS" w:cstheme="minorHAnsi"/>
          <w:b/>
          <w:color w:val="E36C0A" w:themeColor="accent6" w:themeShade="BF"/>
          <w:sz w:val="28"/>
          <w:szCs w:val="28"/>
        </w:rPr>
        <w:t>CPC</w:t>
      </w:r>
    </w:p>
    <w:p w:rsidR="0043242D" w:rsidRDefault="0043242D" w:rsidP="002F00E4">
      <w:pPr>
        <w:ind w:left="284"/>
        <w:jc w:val="both"/>
        <w:rPr>
          <w:rFonts w:asciiTheme="minorHAnsi" w:hAnsiTheme="minorHAnsi" w:cstheme="minorHAnsi"/>
          <w:b/>
          <w:bCs/>
          <w:color w:val="B1C839"/>
          <w:szCs w:val="22"/>
        </w:rPr>
      </w:pPr>
    </w:p>
    <w:p w:rsidR="00253A57" w:rsidRPr="008838DB" w:rsidRDefault="00253A57" w:rsidP="002F00E4">
      <w:pPr>
        <w:ind w:left="284"/>
        <w:jc w:val="both"/>
        <w:rPr>
          <w:rFonts w:asciiTheme="minorHAnsi" w:hAnsiTheme="minorHAnsi" w:cstheme="minorHAnsi"/>
          <w:b/>
          <w:bCs/>
          <w:color w:val="B1C839"/>
          <w:sz w:val="28"/>
          <w:szCs w:val="28"/>
        </w:rPr>
      </w:pPr>
    </w:p>
    <w:p w:rsidR="00C146CF" w:rsidRDefault="00C146CF" w:rsidP="00C146CF">
      <w:pPr>
        <w:ind w:left="284"/>
        <w:jc w:val="both"/>
        <w:rPr>
          <w:rFonts w:ascii="Trebuchet MS" w:hAnsi="Trebuchet MS" w:cstheme="minorHAnsi"/>
          <w:b/>
          <w:bCs/>
          <w:color w:val="B1C839"/>
          <w:sz w:val="28"/>
          <w:szCs w:val="28"/>
        </w:rPr>
      </w:pPr>
      <w:r w:rsidRPr="00C146CF">
        <w:rPr>
          <w:rFonts w:ascii="Trebuchet MS" w:hAnsi="Trebuchet MS" w:cstheme="minorHAnsi"/>
          <w:b/>
          <w:bCs/>
          <w:color w:val="B1C839"/>
          <w:sz w:val="28"/>
          <w:szCs w:val="28"/>
        </w:rPr>
        <w:t>L’évolution de la démarche « Professionnel du Gaz »</w:t>
      </w:r>
    </w:p>
    <w:p w:rsidR="00151855" w:rsidRPr="00151855" w:rsidRDefault="00151855" w:rsidP="00C146CF">
      <w:pPr>
        <w:ind w:left="284"/>
        <w:jc w:val="both"/>
        <w:rPr>
          <w:rFonts w:ascii="Trebuchet MS" w:hAnsi="Trebuchet MS" w:cstheme="minorHAnsi"/>
          <w:bCs/>
          <w:color w:val="B1C839"/>
          <w:sz w:val="22"/>
          <w:szCs w:val="22"/>
        </w:rPr>
      </w:pPr>
    </w:p>
    <w:p w:rsidR="00151855" w:rsidRPr="00151855" w:rsidRDefault="00151855" w:rsidP="00C146CF">
      <w:pPr>
        <w:ind w:left="284"/>
        <w:jc w:val="both"/>
        <w:rPr>
          <w:rFonts w:ascii="Trebuchet MS" w:hAnsi="Trebuchet MS" w:cstheme="minorHAnsi"/>
          <w:bCs/>
          <w:color w:val="B1C839"/>
          <w:sz w:val="22"/>
          <w:szCs w:val="22"/>
        </w:rPr>
      </w:pPr>
    </w:p>
    <w:p w:rsidR="00C146CF" w:rsidRDefault="00C146CF" w:rsidP="00C146CF">
      <w:pPr>
        <w:ind w:left="284"/>
        <w:jc w:val="both"/>
        <w:rPr>
          <w:rFonts w:ascii="Trebuchet MS" w:hAnsi="Trebuchet MS" w:cstheme="minorHAnsi"/>
          <w:sz w:val="22"/>
          <w:szCs w:val="22"/>
        </w:rPr>
      </w:pPr>
      <w:r w:rsidRPr="00C146CF">
        <w:rPr>
          <w:rFonts w:ascii="Trebuchet MS" w:hAnsi="Trebuchet MS" w:cstheme="minorHAnsi"/>
          <w:sz w:val="22"/>
          <w:szCs w:val="22"/>
        </w:rPr>
        <w:t xml:space="preserve">Depuis 1988 et la signature de la convention nationale « PGN » (Professionnel Gaz Naturel) entre Gaz de France et les Organisations Professionnelles d’Installateurs, le dispositif </w:t>
      </w:r>
      <w:r w:rsidRPr="00C146CF">
        <w:rPr>
          <w:rFonts w:ascii="Trebuchet MS" w:hAnsi="Trebuchet MS" w:cstheme="minorHAnsi"/>
          <w:sz w:val="22"/>
          <w:szCs w:val="22"/>
        </w:rPr>
        <w:lastRenderedPageBreak/>
        <w:t>qualité mis en œuvre par la filière n’a eu de cesse d’évoluer au bénéfice de la sécurité des installations domestiques de gaz.</w:t>
      </w:r>
    </w:p>
    <w:p w:rsidR="00151855" w:rsidRPr="00C146CF" w:rsidRDefault="00151855" w:rsidP="00C146CF">
      <w:pPr>
        <w:ind w:left="284"/>
        <w:jc w:val="both"/>
        <w:rPr>
          <w:rFonts w:ascii="Trebuchet MS" w:hAnsi="Trebuchet MS" w:cstheme="minorHAnsi"/>
          <w:sz w:val="22"/>
          <w:szCs w:val="22"/>
        </w:rPr>
      </w:pPr>
    </w:p>
    <w:p w:rsidR="00C146CF" w:rsidRDefault="00C146CF" w:rsidP="00C146CF">
      <w:pPr>
        <w:ind w:left="284"/>
        <w:jc w:val="both"/>
        <w:rPr>
          <w:rFonts w:ascii="Trebuchet MS" w:hAnsi="Trebuchet MS" w:cstheme="minorHAnsi"/>
          <w:sz w:val="22"/>
          <w:szCs w:val="22"/>
        </w:rPr>
      </w:pPr>
      <w:r w:rsidRPr="00C146CF">
        <w:rPr>
          <w:rFonts w:ascii="Trebuchet MS" w:hAnsi="Trebuchet MS" w:cstheme="minorHAnsi"/>
          <w:sz w:val="22"/>
          <w:szCs w:val="22"/>
        </w:rPr>
        <w:t xml:space="preserve">Suite à une étude réalisée par l’IFOP pour le compte de l’association </w:t>
      </w:r>
      <w:proofErr w:type="spellStart"/>
      <w:r w:rsidRPr="00C146CF">
        <w:rPr>
          <w:rFonts w:ascii="Trebuchet MS" w:hAnsi="Trebuchet MS" w:cstheme="minorHAnsi"/>
          <w:sz w:val="22"/>
          <w:szCs w:val="22"/>
        </w:rPr>
        <w:t>habitA</w:t>
      </w:r>
      <w:proofErr w:type="spellEnd"/>
      <w:r w:rsidRPr="00C146CF">
        <w:rPr>
          <w:rFonts w:ascii="Trebuchet MS" w:hAnsi="Trebuchet MS" w:cstheme="minorHAnsi"/>
          <w:sz w:val="22"/>
          <w:szCs w:val="22"/>
        </w:rPr>
        <w:t>+ en 2016, la profession s’est mobilisée pour adapter les appellations professionnelles « PG » (Professionnel du Gaz) et « PMG » (Professionnel Maintenance Gaz) aux attentes des consommateurs.</w:t>
      </w:r>
    </w:p>
    <w:p w:rsidR="00151855" w:rsidRPr="00C146CF" w:rsidRDefault="00151855" w:rsidP="00C146CF">
      <w:pPr>
        <w:ind w:left="284"/>
        <w:jc w:val="both"/>
        <w:rPr>
          <w:rFonts w:ascii="Trebuchet MS" w:hAnsi="Trebuchet MS" w:cstheme="minorHAnsi"/>
          <w:sz w:val="22"/>
          <w:szCs w:val="22"/>
        </w:rPr>
      </w:pPr>
    </w:p>
    <w:p w:rsidR="00C146CF" w:rsidRDefault="00C146CF" w:rsidP="00C146CF">
      <w:pPr>
        <w:ind w:left="284"/>
        <w:jc w:val="both"/>
        <w:rPr>
          <w:rFonts w:ascii="Trebuchet MS" w:hAnsi="Trebuchet MS" w:cstheme="minorHAnsi"/>
          <w:sz w:val="22"/>
          <w:szCs w:val="22"/>
        </w:rPr>
      </w:pPr>
      <w:r w:rsidRPr="00C146CF">
        <w:rPr>
          <w:rFonts w:ascii="Trebuchet MS" w:hAnsi="Trebuchet MS" w:cstheme="minorHAnsi"/>
          <w:sz w:val="22"/>
          <w:szCs w:val="22"/>
        </w:rPr>
        <w:t xml:space="preserve">Dès 2018, une nouvelle identité visuelle de la marque « PG » a été créée pour exprimer plus clairement les compétences des entreprises qui en sont titulaires. Par ailleurs, les clients étant en attente que les entreprises « PG » soient en capacité à réaliser la maintenance de leurs installations domestiques de gaz, </w:t>
      </w:r>
      <w:proofErr w:type="spellStart"/>
      <w:r w:rsidRPr="00C146CF">
        <w:rPr>
          <w:rFonts w:ascii="Trebuchet MS" w:hAnsi="Trebuchet MS" w:cstheme="minorHAnsi"/>
          <w:sz w:val="22"/>
          <w:szCs w:val="22"/>
        </w:rPr>
        <w:t>habitA</w:t>
      </w:r>
      <w:proofErr w:type="spellEnd"/>
      <w:r w:rsidRPr="00C146CF">
        <w:rPr>
          <w:rFonts w:ascii="Trebuchet MS" w:hAnsi="Trebuchet MS" w:cstheme="minorHAnsi"/>
          <w:sz w:val="22"/>
          <w:szCs w:val="22"/>
        </w:rPr>
        <w:t>+ a décidé d’abandonner l’appellation « PMG », dédiée exclusivement à l’entretien, pour intégrer cette prestation à la communication et à la valorisation globale de la nouvelle marque « PG ». Il en résulte la création d’une unique marque « PG Professionnel du Gaz » regroupant deux appellations distinctes et indépendantes, à savoir : « PG Installation » et « PG Maintenance ».</w:t>
      </w:r>
    </w:p>
    <w:p w:rsidR="00151855" w:rsidRPr="00C146CF" w:rsidRDefault="00151855" w:rsidP="00C146CF">
      <w:pPr>
        <w:ind w:left="284"/>
        <w:jc w:val="both"/>
        <w:rPr>
          <w:rFonts w:ascii="Trebuchet MS" w:hAnsi="Trebuchet MS" w:cstheme="minorHAnsi"/>
          <w:sz w:val="22"/>
          <w:szCs w:val="22"/>
        </w:rPr>
      </w:pPr>
    </w:p>
    <w:p w:rsidR="00C146CF" w:rsidRDefault="00C146CF" w:rsidP="00C146CF">
      <w:pPr>
        <w:ind w:left="284"/>
        <w:jc w:val="both"/>
        <w:rPr>
          <w:rFonts w:ascii="Trebuchet MS" w:hAnsi="Trebuchet MS" w:cstheme="minorHAnsi"/>
          <w:sz w:val="22"/>
          <w:szCs w:val="22"/>
        </w:rPr>
      </w:pPr>
      <w:r w:rsidRPr="00C146CF">
        <w:rPr>
          <w:rFonts w:ascii="Trebuchet MS" w:hAnsi="Trebuchet MS" w:cstheme="minorHAnsi"/>
          <w:sz w:val="22"/>
          <w:szCs w:val="22"/>
        </w:rPr>
        <w:t>Si l’appellation « PG Installation » conserve intact le dispositif qualité « PG » existant, l’appellation « PG Maintenance » a évolué plus en profondeur par rapport au dispositif « PMG », notamment par la mise en place d’audits d’installations ayant fait l’objet d’attestations d’entretien délivrées par les entreprises concernées.</w:t>
      </w:r>
    </w:p>
    <w:p w:rsidR="00151855" w:rsidRPr="00C146CF" w:rsidRDefault="00151855" w:rsidP="00C146CF">
      <w:pPr>
        <w:ind w:left="284"/>
        <w:jc w:val="both"/>
        <w:rPr>
          <w:rFonts w:ascii="Trebuchet MS" w:hAnsi="Trebuchet MS" w:cstheme="minorHAnsi"/>
          <w:sz w:val="22"/>
          <w:szCs w:val="22"/>
        </w:rPr>
      </w:pPr>
    </w:p>
    <w:p w:rsidR="00C146CF" w:rsidRDefault="00C146CF" w:rsidP="00C146CF">
      <w:pPr>
        <w:ind w:left="284"/>
        <w:jc w:val="both"/>
        <w:rPr>
          <w:rFonts w:ascii="Trebuchet MS" w:hAnsi="Trebuchet MS" w:cstheme="minorHAnsi"/>
          <w:sz w:val="22"/>
          <w:szCs w:val="22"/>
        </w:rPr>
      </w:pPr>
      <w:r w:rsidRPr="00C146CF">
        <w:rPr>
          <w:rFonts w:ascii="Trebuchet MS" w:hAnsi="Trebuchet MS" w:cstheme="minorHAnsi"/>
          <w:sz w:val="22"/>
          <w:szCs w:val="22"/>
        </w:rPr>
        <w:t>La formalisation de toutes ces évolutions a été consignée par la signature, le 22 septembre 2017, de deux conventions nationales distinctes « PG Installation » et « PG Maintenance ».</w:t>
      </w:r>
    </w:p>
    <w:p w:rsidR="00151855" w:rsidRPr="00C146CF" w:rsidRDefault="00151855" w:rsidP="00C146CF">
      <w:pPr>
        <w:ind w:left="284"/>
        <w:jc w:val="both"/>
        <w:rPr>
          <w:rFonts w:ascii="Trebuchet MS" w:hAnsi="Trebuchet MS" w:cstheme="minorHAnsi"/>
          <w:sz w:val="22"/>
          <w:szCs w:val="22"/>
        </w:rPr>
      </w:pPr>
    </w:p>
    <w:p w:rsidR="00C146CF" w:rsidRPr="00C146CF" w:rsidRDefault="00C146CF" w:rsidP="00C146CF">
      <w:pPr>
        <w:ind w:left="284"/>
        <w:jc w:val="both"/>
        <w:rPr>
          <w:rFonts w:ascii="Trebuchet MS" w:hAnsi="Trebuchet MS" w:cstheme="minorHAnsi"/>
          <w:sz w:val="22"/>
          <w:szCs w:val="22"/>
        </w:rPr>
      </w:pPr>
      <w:r w:rsidRPr="00C146CF">
        <w:rPr>
          <w:rFonts w:ascii="Trebuchet MS" w:hAnsi="Trebuchet MS" w:cstheme="minorHAnsi"/>
          <w:sz w:val="22"/>
          <w:szCs w:val="22"/>
        </w:rPr>
        <w:t>Une vaste campagne de communication nationale a été déployée dès octobre 2017 sur de nombreux supports (TV, radio, affichage, internet) pour asseoir la légitimité des 15.000 « PG » à réaliser les installations domestiques de gaz et leur entretien auprès de leurs clients. Cette campagne inédite s’est poursuivie jusqu’en mars 2018 sur les écrans.</w:t>
      </w:r>
    </w:p>
    <w:p w:rsidR="00C146CF" w:rsidRDefault="00C146CF" w:rsidP="00C146CF">
      <w:pPr>
        <w:ind w:left="284"/>
        <w:jc w:val="both"/>
        <w:rPr>
          <w:rFonts w:ascii="Trebuchet MS" w:hAnsi="Trebuchet MS" w:cstheme="minorHAnsi"/>
          <w:sz w:val="22"/>
          <w:szCs w:val="22"/>
        </w:rPr>
      </w:pPr>
    </w:p>
    <w:p w:rsidR="00151855" w:rsidRPr="00C146CF" w:rsidRDefault="00151855" w:rsidP="00C146CF">
      <w:pPr>
        <w:ind w:left="284"/>
        <w:jc w:val="both"/>
        <w:rPr>
          <w:rFonts w:ascii="Trebuchet MS" w:hAnsi="Trebuchet MS" w:cstheme="minorHAnsi"/>
          <w:sz w:val="22"/>
          <w:szCs w:val="22"/>
        </w:rPr>
      </w:pPr>
    </w:p>
    <w:p w:rsidR="00C146CF" w:rsidRDefault="00C146CF" w:rsidP="00C146CF">
      <w:pPr>
        <w:ind w:left="284"/>
        <w:jc w:val="both"/>
        <w:rPr>
          <w:rFonts w:ascii="Trebuchet MS" w:hAnsi="Trebuchet MS" w:cstheme="minorHAnsi"/>
          <w:b/>
          <w:bCs/>
          <w:color w:val="B1C839"/>
          <w:sz w:val="28"/>
          <w:szCs w:val="28"/>
        </w:rPr>
      </w:pPr>
      <w:r w:rsidRPr="00C146CF">
        <w:rPr>
          <w:rFonts w:ascii="Trebuchet MS" w:hAnsi="Trebuchet MS" w:cstheme="minorHAnsi"/>
          <w:b/>
          <w:bCs/>
          <w:color w:val="B1C839"/>
          <w:sz w:val="28"/>
          <w:szCs w:val="28"/>
        </w:rPr>
        <w:t>La préparation d’offres packagées</w:t>
      </w:r>
    </w:p>
    <w:p w:rsidR="00151855" w:rsidRPr="00151855" w:rsidRDefault="00151855" w:rsidP="00C146CF">
      <w:pPr>
        <w:ind w:left="284"/>
        <w:jc w:val="both"/>
        <w:rPr>
          <w:rFonts w:ascii="Trebuchet MS" w:hAnsi="Trebuchet MS" w:cstheme="minorHAnsi"/>
          <w:bCs/>
          <w:color w:val="B1C839"/>
          <w:sz w:val="22"/>
          <w:szCs w:val="22"/>
        </w:rPr>
      </w:pPr>
    </w:p>
    <w:p w:rsidR="00151855" w:rsidRPr="00151855" w:rsidRDefault="00151855" w:rsidP="00C146CF">
      <w:pPr>
        <w:ind w:left="284"/>
        <w:jc w:val="both"/>
        <w:rPr>
          <w:rFonts w:ascii="Trebuchet MS" w:hAnsi="Trebuchet MS" w:cstheme="minorHAnsi"/>
          <w:bCs/>
          <w:color w:val="B1C839"/>
          <w:sz w:val="22"/>
          <w:szCs w:val="22"/>
        </w:rPr>
      </w:pPr>
    </w:p>
    <w:p w:rsidR="00C146CF" w:rsidRPr="00151855" w:rsidRDefault="00C146CF" w:rsidP="00C146CF">
      <w:pPr>
        <w:ind w:left="284"/>
        <w:jc w:val="both"/>
        <w:rPr>
          <w:rFonts w:ascii="Trebuchet MS" w:hAnsi="Trebuchet MS" w:cstheme="minorHAnsi"/>
          <w:sz w:val="22"/>
          <w:szCs w:val="22"/>
        </w:rPr>
      </w:pPr>
      <w:r w:rsidRPr="00151855">
        <w:rPr>
          <w:rFonts w:ascii="Trebuchet MS" w:hAnsi="Trebuchet MS" w:cstheme="minorHAnsi"/>
          <w:sz w:val="22"/>
          <w:szCs w:val="22"/>
        </w:rPr>
        <w:t>Dans le secteur du chauffage, l’installation et l’entretien des chaudières est un marché concurrentiel au travers duquel de grands acteurs lancent des offres dites « packagées » répondant aux attentes de tranquillité des clients mais susceptibles de fragiliser les entreprises artisanales. Commercialisées par le biais de mensualités fixes, ces offres intègrent la fourniture et l’installation d’une chaudière neuve mais également un contrat de maintenance sur 5 années à minima (entretien, dépannages illimités…). L’UNA CPC va consulter ses délégués lors des JPC sur la meilleure stratégie à mettre en œuvre pour doter les plombiers chauffagistes d’outils concurrentiels.</w:t>
      </w:r>
    </w:p>
    <w:p w:rsidR="00C146CF" w:rsidRDefault="00C146CF" w:rsidP="00C146CF">
      <w:pPr>
        <w:ind w:left="284"/>
        <w:jc w:val="both"/>
        <w:rPr>
          <w:rFonts w:ascii="Trebuchet MS" w:hAnsi="Trebuchet MS" w:cstheme="minorHAnsi"/>
          <w:sz w:val="22"/>
          <w:szCs w:val="22"/>
        </w:rPr>
      </w:pPr>
    </w:p>
    <w:p w:rsidR="00151855" w:rsidRPr="00151855" w:rsidRDefault="00151855" w:rsidP="00C146CF">
      <w:pPr>
        <w:ind w:left="284"/>
        <w:jc w:val="both"/>
        <w:rPr>
          <w:rFonts w:ascii="Trebuchet MS" w:hAnsi="Trebuchet MS" w:cstheme="minorHAnsi"/>
          <w:sz w:val="22"/>
          <w:szCs w:val="22"/>
        </w:rPr>
      </w:pPr>
    </w:p>
    <w:p w:rsidR="00C146CF" w:rsidRPr="00151855" w:rsidRDefault="00C146CF" w:rsidP="00C146CF">
      <w:pPr>
        <w:ind w:left="284"/>
        <w:jc w:val="both"/>
        <w:rPr>
          <w:rFonts w:ascii="Trebuchet MS" w:hAnsi="Trebuchet MS" w:cstheme="minorHAnsi"/>
          <w:b/>
          <w:bCs/>
          <w:color w:val="B1C839"/>
          <w:sz w:val="28"/>
          <w:szCs w:val="28"/>
        </w:rPr>
      </w:pPr>
      <w:r w:rsidRPr="00151855">
        <w:rPr>
          <w:rFonts w:ascii="Trebuchet MS" w:hAnsi="Trebuchet MS" w:cstheme="minorHAnsi"/>
          <w:b/>
          <w:bCs/>
          <w:color w:val="B1C839"/>
          <w:sz w:val="28"/>
          <w:szCs w:val="28"/>
        </w:rPr>
        <w:t>Le photovoltaïque, des opportunités à saisir</w:t>
      </w:r>
    </w:p>
    <w:p w:rsidR="00151855" w:rsidRDefault="00151855" w:rsidP="00C146CF">
      <w:pPr>
        <w:ind w:left="284"/>
        <w:jc w:val="both"/>
        <w:rPr>
          <w:rFonts w:ascii="Trebuchet MS" w:hAnsi="Trebuchet MS" w:cstheme="minorHAnsi"/>
          <w:bCs/>
          <w:sz w:val="22"/>
          <w:szCs w:val="22"/>
        </w:rPr>
      </w:pPr>
    </w:p>
    <w:p w:rsidR="00151855" w:rsidRDefault="00151855" w:rsidP="00C146CF">
      <w:pPr>
        <w:ind w:left="284"/>
        <w:jc w:val="both"/>
        <w:rPr>
          <w:rFonts w:ascii="Trebuchet MS" w:hAnsi="Trebuchet MS" w:cstheme="minorHAnsi"/>
          <w:bCs/>
          <w:sz w:val="22"/>
          <w:szCs w:val="22"/>
        </w:rPr>
      </w:pPr>
    </w:p>
    <w:p w:rsidR="00151855" w:rsidRDefault="00C146CF" w:rsidP="00C146CF">
      <w:pPr>
        <w:ind w:left="284"/>
        <w:jc w:val="both"/>
        <w:rPr>
          <w:rFonts w:ascii="Trebuchet MS" w:hAnsi="Trebuchet MS" w:cstheme="minorHAnsi"/>
          <w:sz w:val="22"/>
          <w:szCs w:val="22"/>
        </w:rPr>
      </w:pPr>
      <w:r w:rsidRPr="00151855">
        <w:rPr>
          <w:rFonts w:ascii="Trebuchet MS" w:hAnsi="Trebuchet MS" w:cstheme="minorHAnsi"/>
          <w:bCs/>
          <w:sz w:val="22"/>
          <w:szCs w:val="22"/>
        </w:rPr>
        <w:t>La baisse attendue du coût de production des énergies</w:t>
      </w:r>
      <w:r w:rsidRPr="00151855">
        <w:rPr>
          <w:rFonts w:ascii="Trebuchet MS" w:hAnsi="Trebuchet MS" w:cstheme="minorHAnsi"/>
          <w:sz w:val="22"/>
          <w:szCs w:val="22"/>
        </w:rPr>
        <w:t xml:space="preserve"> renouvelables conjuguée à la hausse prévisible des prix de vente de l’électricité vont ouvrir la voie au développement de l’autoconsommation. </w:t>
      </w:r>
    </w:p>
    <w:p w:rsidR="00151855" w:rsidRDefault="00151855" w:rsidP="00C146CF">
      <w:pPr>
        <w:ind w:left="284"/>
        <w:jc w:val="both"/>
        <w:rPr>
          <w:rFonts w:ascii="Trebuchet MS" w:hAnsi="Trebuchet MS" w:cstheme="minorHAnsi"/>
          <w:sz w:val="22"/>
          <w:szCs w:val="22"/>
        </w:rPr>
      </w:pPr>
    </w:p>
    <w:p w:rsidR="00C146CF" w:rsidRDefault="00C146CF" w:rsidP="00C146CF">
      <w:pPr>
        <w:ind w:left="284"/>
        <w:jc w:val="both"/>
        <w:rPr>
          <w:rFonts w:ascii="Trebuchet MS" w:hAnsi="Trebuchet MS" w:cstheme="minorHAnsi"/>
          <w:sz w:val="22"/>
          <w:szCs w:val="22"/>
        </w:rPr>
      </w:pPr>
      <w:r w:rsidRPr="00151855">
        <w:rPr>
          <w:rFonts w:ascii="Trebuchet MS" w:hAnsi="Trebuchet MS" w:cstheme="minorHAnsi"/>
          <w:sz w:val="22"/>
          <w:szCs w:val="22"/>
        </w:rPr>
        <w:t>L’ADEME souligne d’ailleurs le fort potentiel de l’autoconsommation d’origine photovoltaïque, notamment grâce à la demande croissante des consommateurs résidentiels pour ce mode de production d’énergie et à la volonté des pouvoirs publics. Dans ce contexte, l’UNA CPC œuvre à la sensibilisation et à l’accompagnement des couvreurs dans l’appropriation de ce marché.</w:t>
      </w:r>
    </w:p>
    <w:p w:rsidR="00151855" w:rsidRPr="00151855" w:rsidRDefault="00151855" w:rsidP="00C146CF">
      <w:pPr>
        <w:ind w:left="284"/>
        <w:jc w:val="both"/>
        <w:rPr>
          <w:rFonts w:ascii="Trebuchet MS" w:hAnsi="Trebuchet MS" w:cstheme="minorHAnsi"/>
          <w:sz w:val="22"/>
          <w:szCs w:val="22"/>
        </w:rPr>
      </w:pPr>
    </w:p>
    <w:p w:rsidR="00C146CF" w:rsidRPr="00151855" w:rsidRDefault="00C146CF" w:rsidP="00C146CF">
      <w:pPr>
        <w:ind w:left="284"/>
        <w:jc w:val="both"/>
        <w:rPr>
          <w:rFonts w:ascii="Trebuchet MS" w:hAnsi="Trebuchet MS" w:cstheme="minorHAnsi"/>
          <w:sz w:val="22"/>
          <w:szCs w:val="22"/>
        </w:rPr>
      </w:pPr>
      <w:r w:rsidRPr="00151855">
        <w:rPr>
          <w:rFonts w:ascii="Trebuchet MS" w:hAnsi="Trebuchet MS" w:cstheme="minorHAnsi"/>
          <w:sz w:val="22"/>
          <w:szCs w:val="22"/>
        </w:rPr>
        <w:t>Des travaux sont notamment menés en étroite collaboration avec les partenaires de la filière.</w:t>
      </w:r>
    </w:p>
    <w:p w:rsidR="00C146CF" w:rsidRDefault="00C146CF" w:rsidP="00C146CF">
      <w:pPr>
        <w:ind w:left="284"/>
        <w:jc w:val="both"/>
        <w:rPr>
          <w:rFonts w:ascii="Trebuchet MS" w:hAnsi="Trebuchet MS" w:cstheme="minorHAnsi"/>
          <w:sz w:val="22"/>
          <w:szCs w:val="22"/>
        </w:rPr>
      </w:pPr>
    </w:p>
    <w:p w:rsidR="00151855" w:rsidRPr="00151855" w:rsidRDefault="00151855" w:rsidP="00C146CF">
      <w:pPr>
        <w:ind w:left="284"/>
        <w:jc w:val="both"/>
        <w:rPr>
          <w:rFonts w:ascii="Trebuchet MS" w:hAnsi="Trebuchet MS" w:cstheme="minorHAnsi"/>
          <w:sz w:val="22"/>
          <w:szCs w:val="22"/>
        </w:rPr>
      </w:pPr>
    </w:p>
    <w:p w:rsidR="00C146CF" w:rsidRPr="00151855" w:rsidRDefault="00C146CF" w:rsidP="00C146CF">
      <w:pPr>
        <w:ind w:left="284"/>
        <w:jc w:val="both"/>
        <w:rPr>
          <w:rFonts w:ascii="Trebuchet MS" w:hAnsi="Trebuchet MS" w:cstheme="minorHAnsi"/>
          <w:b/>
          <w:bCs/>
          <w:color w:val="B1C839"/>
          <w:sz w:val="28"/>
          <w:szCs w:val="28"/>
        </w:rPr>
      </w:pPr>
      <w:r w:rsidRPr="00151855">
        <w:rPr>
          <w:rFonts w:ascii="Trebuchet MS" w:hAnsi="Trebuchet MS" w:cstheme="minorHAnsi"/>
          <w:b/>
          <w:bCs/>
          <w:color w:val="B1C839"/>
          <w:sz w:val="28"/>
          <w:szCs w:val="28"/>
        </w:rPr>
        <w:t>Les interfaces, une réalité incontournable</w:t>
      </w:r>
    </w:p>
    <w:p w:rsidR="00151855" w:rsidRDefault="00151855" w:rsidP="00C146CF">
      <w:pPr>
        <w:ind w:left="284"/>
        <w:jc w:val="both"/>
        <w:rPr>
          <w:rFonts w:ascii="Trebuchet MS" w:hAnsi="Trebuchet MS" w:cstheme="minorHAnsi"/>
          <w:sz w:val="22"/>
          <w:szCs w:val="22"/>
        </w:rPr>
      </w:pPr>
    </w:p>
    <w:p w:rsidR="00151855" w:rsidRDefault="00151855" w:rsidP="00C146CF">
      <w:pPr>
        <w:ind w:left="284"/>
        <w:jc w:val="both"/>
        <w:rPr>
          <w:rFonts w:ascii="Trebuchet MS" w:hAnsi="Trebuchet MS" w:cstheme="minorHAnsi"/>
          <w:sz w:val="22"/>
          <w:szCs w:val="22"/>
        </w:rPr>
      </w:pPr>
    </w:p>
    <w:p w:rsidR="00C146CF" w:rsidRDefault="00C146CF" w:rsidP="00C146CF">
      <w:pPr>
        <w:ind w:left="284"/>
        <w:jc w:val="both"/>
        <w:rPr>
          <w:rFonts w:ascii="Trebuchet MS" w:hAnsi="Trebuchet MS" w:cstheme="minorHAnsi"/>
          <w:sz w:val="22"/>
          <w:szCs w:val="22"/>
        </w:rPr>
      </w:pPr>
      <w:r w:rsidRPr="00151855">
        <w:rPr>
          <w:rFonts w:ascii="Trebuchet MS" w:hAnsi="Trebuchet MS" w:cstheme="minorHAnsi"/>
          <w:sz w:val="22"/>
          <w:szCs w:val="22"/>
        </w:rPr>
        <w:t>Les couvreurs de l’UNA CPC travaillent avec l’UNA Métiers et Techniques du Plâtre et de l’Isolation sur la rédaction d’un guide de mise en œuvre relatif à la pose d’isolants en polyuréthane. L’objectif est de créer un outil pratique prenant en compte les interfaces communes aux deux métiers.</w:t>
      </w:r>
    </w:p>
    <w:p w:rsidR="00151855" w:rsidRPr="00151855" w:rsidRDefault="00151855" w:rsidP="00C146CF">
      <w:pPr>
        <w:ind w:left="284"/>
        <w:jc w:val="both"/>
        <w:rPr>
          <w:rFonts w:ascii="Trebuchet MS" w:hAnsi="Trebuchet MS" w:cstheme="minorHAnsi"/>
          <w:sz w:val="22"/>
          <w:szCs w:val="22"/>
        </w:rPr>
      </w:pPr>
    </w:p>
    <w:p w:rsidR="00F71F0C" w:rsidRPr="00151855" w:rsidRDefault="00C146CF" w:rsidP="00C146CF">
      <w:pPr>
        <w:ind w:left="284"/>
        <w:jc w:val="both"/>
        <w:rPr>
          <w:rFonts w:ascii="Trebuchet MS" w:hAnsi="Trebuchet MS" w:cstheme="minorHAnsi"/>
          <w:sz w:val="22"/>
          <w:szCs w:val="22"/>
        </w:rPr>
      </w:pPr>
      <w:r w:rsidRPr="00151855">
        <w:rPr>
          <w:rFonts w:ascii="Trebuchet MS" w:hAnsi="Trebuchet MS" w:cstheme="minorHAnsi"/>
          <w:sz w:val="22"/>
          <w:szCs w:val="22"/>
        </w:rPr>
        <w:t>Par ailleurs, dans leurs pratiques quotidiennes, les couvreurs mettent en œuvre de nombreux ouvrages (fenêtres de toit, toitures, isolation, panneaux solaires, toitures végétalisées…) qui leur permettent d’être force de proposition dans la prescription de solutions d’isolation thermiques et/ou d’équipements fonctionnant aux énergies renouvelables. Ces projets liés à l’amélioration de la performance énergétique des bâtiments placent le couvreur comme interlocuteur privilégié d’autres métiers du bâtiment.</w:t>
      </w:r>
    </w:p>
    <w:p w:rsidR="00B12F92" w:rsidRDefault="00B12F92" w:rsidP="008456C8">
      <w:pPr>
        <w:ind w:left="284"/>
        <w:jc w:val="both"/>
        <w:rPr>
          <w:rFonts w:ascii="Trebuchet MS" w:hAnsi="Trebuchet MS" w:cstheme="minorHAnsi"/>
          <w:sz w:val="22"/>
          <w:szCs w:val="22"/>
        </w:rPr>
      </w:pPr>
      <w:r>
        <w:rPr>
          <w:rFonts w:ascii="Trebuchet MS" w:hAnsi="Trebuchet MS" w:cstheme="minorHAnsi"/>
          <w:sz w:val="22"/>
          <w:szCs w:val="22"/>
        </w:rPr>
        <w:t>___________________________________________________________________________</w:t>
      </w:r>
    </w:p>
    <w:p w:rsidR="006E2DA5" w:rsidRPr="00A7161C" w:rsidRDefault="006E2DA5" w:rsidP="006E2DA5">
      <w:pPr>
        <w:spacing w:after="120"/>
        <w:ind w:left="284"/>
        <w:jc w:val="center"/>
        <w:rPr>
          <w:rFonts w:ascii="Calibri" w:hAnsi="Calibri" w:cs="Calibri"/>
          <w:sz w:val="22"/>
          <w:szCs w:val="22"/>
        </w:rPr>
      </w:pPr>
      <w:r w:rsidRPr="00762FD1">
        <w:rPr>
          <w:noProof/>
        </w:rPr>
        <w:drawing>
          <wp:inline distT="0" distB="0" distL="0" distR="0">
            <wp:extent cx="1737360" cy="822960"/>
            <wp:effectExtent l="0" t="0" r="0" b="0"/>
            <wp:docPr id="34" name="Image 34" descr="H:\Logos et chartes\Logos\Logo ECO Artisan\ECO ARTISAN RGE Novembre 2013\ECO_ARTISAN_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Logos et chartes\Logos\Logo ECO Artisan\ECO ARTISAN RGE Novembre 2013\ECO_ARTISAN_R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37360" cy="822960"/>
                    </a:xfrm>
                    <a:prstGeom prst="rect">
                      <a:avLst/>
                    </a:prstGeom>
                    <a:noFill/>
                    <a:ln>
                      <a:noFill/>
                    </a:ln>
                  </pic:spPr>
                </pic:pic>
              </a:graphicData>
            </a:graphic>
          </wp:inline>
        </w:drawing>
      </w:r>
    </w:p>
    <w:p w:rsidR="006E2DA5" w:rsidRDefault="006E2DA5" w:rsidP="00B12F92">
      <w:pPr>
        <w:spacing w:after="120" w:line="276" w:lineRule="auto"/>
        <w:ind w:left="708" w:firstLine="1"/>
        <w:rPr>
          <w:rFonts w:ascii="Trebuchet MS" w:hAnsi="Trebuchet MS"/>
          <w:b/>
          <w:bCs/>
          <w:color w:val="FF0000"/>
          <w:sz w:val="22"/>
          <w:szCs w:val="22"/>
        </w:rPr>
      </w:pPr>
      <w:r>
        <w:rPr>
          <w:rFonts w:ascii="Trebuchet MS" w:hAnsi="Trebuchet MS"/>
          <w:b/>
          <w:bCs/>
          <w:color w:val="FF0000"/>
        </w:rPr>
        <w:t>Derniers chiffres 2018 :</w:t>
      </w:r>
    </w:p>
    <w:p w:rsidR="006E2DA5" w:rsidRPr="00F53C69" w:rsidRDefault="006E2DA5" w:rsidP="00B12F92">
      <w:pPr>
        <w:ind w:left="1416" w:right="425"/>
        <w:jc w:val="both"/>
        <w:rPr>
          <w:rFonts w:ascii="Trebuchet MS" w:hAnsi="Trebuchet MS"/>
          <w:b/>
          <w:bCs/>
        </w:rPr>
      </w:pPr>
      <w:r>
        <w:rPr>
          <w:rFonts w:ascii="Trebuchet MS" w:hAnsi="Trebuchet MS"/>
        </w:rPr>
        <w:t xml:space="preserve">Nombre total d’entreprises qualifiées RGE </w:t>
      </w:r>
      <w:r w:rsidRPr="00D9439C">
        <w:rPr>
          <w:rFonts w:ascii="Trebuchet MS" w:hAnsi="Trebuchet MS"/>
          <w:sz w:val="20"/>
          <w:szCs w:val="20"/>
        </w:rPr>
        <w:t>(RECONNU GARANT DE l’ENVIRONNEMENT</w:t>
      </w:r>
      <w:r>
        <w:rPr>
          <w:rFonts w:ascii="Trebuchet MS" w:hAnsi="Trebuchet MS"/>
        </w:rPr>
        <w:t xml:space="preserve"> </w:t>
      </w:r>
      <w:r>
        <w:rPr>
          <w:rFonts w:ascii="Trebuchet MS" w:hAnsi="Trebuchet MS"/>
          <w:i/>
          <w:iCs/>
        </w:rPr>
        <w:t xml:space="preserve">(source </w:t>
      </w:r>
      <w:proofErr w:type="spellStart"/>
      <w:r>
        <w:rPr>
          <w:rFonts w:ascii="Trebuchet MS" w:hAnsi="Trebuchet MS"/>
          <w:i/>
          <w:iCs/>
        </w:rPr>
        <w:t>Qualibat</w:t>
      </w:r>
      <w:proofErr w:type="spellEnd"/>
      <w:r>
        <w:rPr>
          <w:rFonts w:ascii="Trebuchet MS" w:hAnsi="Trebuchet MS"/>
          <w:i/>
          <w:iCs/>
        </w:rPr>
        <w:t xml:space="preserve">) = </w:t>
      </w:r>
      <w:r>
        <w:rPr>
          <w:rFonts w:ascii="Trebuchet MS" w:hAnsi="Trebuchet MS"/>
          <w:b/>
          <w:bCs/>
          <w:color w:val="FF0000"/>
        </w:rPr>
        <w:t>65 521.</w:t>
      </w:r>
    </w:p>
    <w:p w:rsidR="006E2DA5" w:rsidRPr="007B7811" w:rsidRDefault="006E2DA5" w:rsidP="00B12F92">
      <w:pPr>
        <w:numPr>
          <w:ilvl w:val="2"/>
          <w:numId w:val="26"/>
        </w:numPr>
        <w:ind w:left="3144" w:right="425" w:hanging="357"/>
        <w:jc w:val="both"/>
        <w:rPr>
          <w:rFonts w:ascii="Trebuchet MS" w:hAnsi="Trebuchet MS"/>
          <w:b/>
          <w:bCs/>
          <w:color w:val="FF0000"/>
        </w:rPr>
      </w:pPr>
      <w:r>
        <w:rPr>
          <w:rFonts w:ascii="Trebuchet MS" w:hAnsi="Trebuchet MS"/>
          <w:b/>
          <w:bCs/>
          <w:color w:val="FF0000"/>
        </w:rPr>
        <w:t>12</w:t>
      </w:r>
      <w:r w:rsidRPr="007B7811">
        <w:rPr>
          <w:rFonts w:ascii="Trebuchet MS" w:hAnsi="Trebuchet MS"/>
          <w:b/>
          <w:bCs/>
          <w:color w:val="FF0000"/>
        </w:rPr>
        <w:t xml:space="preserve"> </w:t>
      </w:r>
      <w:r>
        <w:rPr>
          <w:rFonts w:ascii="Trebuchet MS" w:hAnsi="Trebuchet MS"/>
          <w:b/>
          <w:bCs/>
          <w:color w:val="FF0000"/>
        </w:rPr>
        <w:t>737</w:t>
      </w:r>
      <w:r w:rsidRPr="007B7811">
        <w:rPr>
          <w:rFonts w:ascii="Trebuchet MS" w:hAnsi="Trebuchet MS"/>
          <w:b/>
          <w:bCs/>
          <w:color w:val="FF0000"/>
        </w:rPr>
        <w:t xml:space="preserve"> ECO Artisans</w:t>
      </w:r>
    </w:p>
    <w:p w:rsidR="006E2DA5" w:rsidRPr="00F53C69" w:rsidRDefault="006E2DA5" w:rsidP="006E2DA5">
      <w:pPr>
        <w:ind w:left="2154" w:right="425"/>
        <w:jc w:val="both"/>
        <w:rPr>
          <w:rFonts w:ascii="Trebuchet MS" w:hAnsi="Trebuchet MS"/>
        </w:rPr>
      </w:pPr>
    </w:p>
    <w:p w:rsidR="006E2DA5" w:rsidRDefault="006E2DA5" w:rsidP="006E2DA5">
      <w:pPr>
        <w:spacing w:line="276" w:lineRule="auto"/>
        <w:ind w:left="426" w:right="425"/>
        <w:jc w:val="center"/>
        <w:rPr>
          <w:rFonts w:ascii="Trebuchet MS" w:hAnsi="Trebuchet MS"/>
        </w:rPr>
      </w:pPr>
      <w:r>
        <w:rPr>
          <w:rFonts w:ascii="Trebuchet MS" w:hAnsi="Trebuchet MS"/>
        </w:rPr>
        <w:fldChar w:fldCharType="begin"/>
      </w:r>
      <w:r>
        <w:rPr>
          <w:rFonts w:ascii="Trebuchet MS" w:hAnsi="Trebuchet MS"/>
        </w:rPr>
        <w:instrText xml:space="preserve"> INCLUDEPICTURE  "cid:image007.jpg@01D28C54.0842E930" \* MERGEFORMATINET </w:instrText>
      </w:r>
      <w:r>
        <w:rPr>
          <w:rFonts w:ascii="Trebuchet MS" w:hAnsi="Trebuchet MS"/>
        </w:rPr>
        <w:fldChar w:fldCharType="separate"/>
      </w:r>
      <w:r w:rsidR="001B1F6D">
        <w:rPr>
          <w:rFonts w:ascii="Trebuchet MS" w:hAnsi="Trebuchet MS"/>
        </w:rPr>
        <w:fldChar w:fldCharType="begin"/>
      </w:r>
      <w:r w:rsidR="001B1F6D">
        <w:rPr>
          <w:rFonts w:ascii="Trebuchet MS" w:hAnsi="Trebuchet MS"/>
        </w:rPr>
        <w:instrText xml:space="preserve"> INCLUDEPICTURE  "cid:image007.jpg@01D28C54.0842E930" \* MERGEFORMATINET </w:instrText>
      </w:r>
      <w:r w:rsidR="001B1F6D">
        <w:rPr>
          <w:rFonts w:ascii="Trebuchet MS" w:hAnsi="Trebuchet MS"/>
        </w:rPr>
        <w:fldChar w:fldCharType="separate"/>
      </w:r>
      <w:r w:rsidR="002513CF">
        <w:rPr>
          <w:rFonts w:ascii="Trebuchet MS" w:hAnsi="Trebuchet MS"/>
        </w:rPr>
        <w:fldChar w:fldCharType="begin"/>
      </w:r>
      <w:r w:rsidR="002513CF">
        <w:rPr>
          <w:rFonts w:ascii="Trebuchet MS" w:hAnsi="Trebuchet MS"/>
        </w:rPr>
        <w:instrText xml:space="preserve"> INCLUDEPICTURE  "cid:image007.jpg@01D28C54.0842E930" \* MERGEFORMATINET </w:instrText>
      </w:r>
      <w:r w:rsidR="002513CF">
        <w:rPr>
          <w:rFonts w:ascii="Trebuchet MS" w:hAnsi="Trebuchet MS"/>
        </w:rPr>
        <w:fldChar w:fldCharType="separate"/>
      </w:r>
      <w:r w:rsidR="00D17933">
        <w:rPr>
          <w:rFonts w:ascii="Trebuchet MS" w:hAnsi="Trebuchet MS"/>
        </w:rPr>
        <w:fldChar w:fldCharType="begin"/>
      </w:r>
      <w:r w:rsidR="00D17933">
        <w:rPr>
          <w:rFonts w:ascii="Trebuchet MS" w:hAnsi="Trebuchet MS"/>
        </w:rPr>
        <w:instrText xml:space="preserve"> INCLUDEPICTURE  "cid:image007.jpg@01D28C54.0842E930" \* MERGEFORMATINET </w:instrText>
      </w:r>
      <w:r w:rsidR="00D17933">
        <w:rPr>
          <w:rFonts w:ascii="Trebuchet MS" w:hAnsi="Trebuchet MS"/>
        </w:rPr>
        <w:fldChar w:fldCharType="separate"/>
      </w:r>
      <w:r w:rsidR="004519BD">
        <w:rPr>
          <w:rFonts w:ascii="Trebuchet MS" w:hAnsi="Trebuchet MS"/>
        </w:rPr>
        <w:fldChar w:fldCharType="begin"/>
      </w:r>
      <w:r w:rsidR="004519BD">
        <w:rPr>
          <w:rFonts w:ascii="Trebuchet MS" w:hAnsi="Trebuchet MS"/>
        </w:rPr>
        <w:instrText xml:space="preserve"> INCLUDEPICTURE  "cid:image007.jpg@01D28C54.0842E930" \* MERGEFORMATINET </w:instrText>
      </w:r>
      <w:r w:rsidR="004519BD">
        <w:rPr>
          <w:rFonts w:ascii="Trebuchet MS" w:hAnsi="Trebuchet MS"/>
        </w:rPr>
        <w:fldChar w:fldCharType="separate"/>
      </w:r>
      <w:r w:rsidR="00F3787C">
        <w:rPr>
          <w:rFonts w:ascii="Trebuchet MS" w:hAnsi="Trebuchet MS"/>
        </w:rPr>
        <w:fldChar w:fldCharType="begin"/>
      </w:r>
      <w:r w:rsidR="00F3787C">
        <w:rPr>
          <w:rFonts w:ascii="Trebuchet MS" w:hAnsi="Trebuchet MS"/>
        </w:rPr>
        <w:instrText xml:space="preserve"> </w:instrText>
      </w:r>
      <w:r w:rsidR="00F3787C">
        <w:rPr>
          <w:rFonts w:ascii="Trebuchet MS" w:hAnsi="Trebuchet MS"/>
        </w:rPr>
        <w:instrText>INCLUDEPICTURE  "cid:image007.jpg@01D28C54.0842E930" \* MERGEFORMATINET</w:instrText>
      </w:r>
      <w:r w:rsidR="00F3787C">
        <w:rPr>
          <w:rFonts w:ascii="Trebuchet MS" w:hAnsi="Trebuchet MS"/>
        </w:rPr>
        <w:instrText xml:space="preserve"> </w:instrText>
      </w:r>
      <w:r w:rsidR="00F3787C">
        <w:rPr>
          <w:rFonts w:ascii="Trebuchet MS" w:hAnsi="Trebuchet MS"/>
        </w:rPr>
        <w:fldChar w:fldCharType="separate"/>
      </w:r>
      <w:r w:rsidR="00F3787C">
        <w:rPr>
          <w:rFonts w:ascii="Trebuchet MS" w:hAnsi="Trebuchet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25" type="#_x0000_t75" style="width:133.5pt;height:73.5pt">
            <v:imagedata r:id="rId22" r:href="rId23"/>
          </v:shape>
        </w:pict>
      </w:r>
      <w:r w:rsidR="00F3787C">
        <w:rPr>
          <w:rFonts w:ascii="Trebuchet MS" w:hAnsi="Trebuchet MS"/>
        </w:rPr>
        <w:fldChar w:fldCharType="end"/>
      </w:r>
      <w:r w:rsidR="004519BD">
        <w:rPr>
          <w:rFonts w:ascii="Trebuchet MS" w:hAnsi="Trebuchet MS"/>
        </w:rPr>
        <w:fldChar w:fldCharType="end"/>
      </w:r>
      <w:r w:rsidR="00D17933">
        <w:rPr>
          <w:rFonts w:ascii="Trebuchet MS" w:hAnsi="Trebuchet MS"/>
        </w:rPr>
        <w:fldChar w:fldCharType="end"/>
      </w:r>
      <w:r w:rsidR="002513CF">
        <w:rPr>
          <w:rFonts w:ascii="Trebuchet MS" w:hAnsi="Trebuchet MS"/>
        </w:rPr>
        <w:fldChar w:fldCharType="end"/>
      </w:r>
      <w:r w:rsidR="001B1F6D">
        <w:rPr>
          <w:rFonts w:ascii="Trebuchet MS" w:hAnsi="Trebuchet MS"/>
        </w:rPr>
        <w:fldChar w:fldCharType="end"/>
      </w:r>
      <w:r>
        <w:rPr>
          <w:rFonts w:ascii="Trebuchet MS" w:hAnsi="Trebuchet MS"/>
        </w:rPr>
        <w:fldChar w:fldCharType="end"/>
      </w:r>
    </w:p>
    <w:p w:rsidR="006E2DA5" w:rsidRPr="00E20E73" w:rsidRDefault="006E2DA5" w:rsidP="00B12F92">
      <w:pPr>
        <w:spacing w:line="276" w:lineRule="auto"/>
        <w:ind w:left="709"/>
        <w:rPr>
          <w:rFonts w:ascii="Trebuchet MS" w:hAnsi="Trebuchet MS"/>
          <w:b/>
          <w:bCs/>
          <w:color w:val="00B050"/>
        </w:rPr>
      </w:pPr>
      <w:r>
        <w:rPr>
          <w:rFonts w:ascii="Trebuchet MS" w:hAnsi="Trebuchet MS"/>
          <w:b/>
          <w:bCs/>
          <w:color w:val="00B050"/>
        </w:rPr>
        <w:t xml:space="preserve">Derniers chiffres 2018 </w:t>
      </w:r>
      <w:r w:rsidRPr="00E20E73">
        <w:rPr>
          <w:rFonts w:ascii="Trebuchet MS" w:hAnsi="Trebuchet MS"/>
          <w:b/>
          <w:bCs/>
          <w:color w:val="00B050"/>
        </w:rPr>
        <w:t xml:space="preserve">: </w:t>
      </w:r>
    </w:p>
    <w:p w:rsidR="006E2DA5" w:rsidRPr="0071093A" w:rsidRDefault="006E2DA5" w:rsidP="006E2DA5">
      <w:pPr>
        <w:ind w:left="1841" w:right="425"/>
        <w:jc w:val="both"/>
        <w:rPr>
          <w:rFonts w:ascii="Trebuchet MS" w:hAnsi="Trebuchet MS"/>
          <w:b/>
          <w:bCs/>
          <w:color w:val="00B050"/>
          <w:sz w:val="22"/>
          <w:szCs w:val="22"/>
        </w:rPr>
      </w:pPr>
      <w:r w:rsidRPr="0071093A">
        <w:rPr>
          <w:rFonts w:ascii="Trebuchet MS" w:hAnsi="Trebuchet MS"/>
          <w:sz w:val="22"/>
          <w:szCs w:val="22"/>
        </w:rPr>
        <w:t xml:space="preserve">Nombre de formations FEEBAT réalisées depuis 2008 = </w:t>
      </w:r>
      <w:r w:rsidRPr="0071093A">
        <w:rPr>
          <w:rFonts w:ascii="Trebuchet MS" w:hAnsi="Trebuchet MS"/>
          <w:b/>
          <w:bCs/>
          <w:color w:val="00B050"/>
          <w:sz w:val="22"/>
          <w:szCs w:val="22"/>
        </w:rPr>
        <w:t>17</w:t>
      </w:r>
      <w:r>
        <w:rPr>
          <w:rFonts w:ascii="Trebuchet MS" w:hAnsi="Trebuchet MS"/>
          <w:b/>
          <w:bCs/>
          <w:color w:val="00B050"/>
          <w:sz w:val="22"/>
          <w:szCs w:val="22"/>
        </w:rPr>
        <w:t>5</w:t>
      </w:r>
      <w:r w:rsidRPr="0071093A">
        <w:rPr>
          <w:rFonts w:ascii="Trebuchet MS" w:hAnsi="Trebuchet MS"/>
          <w:b/>
          <w:bCs/>
          <w:color w:val="00B050"/>
          <w:sz w:val="22"/>
          <w:szCs w:val="22"/>
        </w:rPr>
        <w:t xml:space="preserve"> 000 </w:t>
      </w:r>
    </w:p>
    <w:p w:rsidR="006E2DA5" w:rsidRDefault="006E2DA5" w:rsidP="00B12F92">
      <w:pPr>
        <w:ind w:left="1416" w:right="425"/>
        <w:jc w:val="both"/>
        <w:rPr>
          <w:rFonts w:ascii="Trebuchet MS" w:hAnsi="Trebuchet MS"/>
          <w:i/>
          <w:iCs/>
        </w:rPr>
      </w:pPr>
      <w:r>
        <w:rPr>
          <w:rFonts w:ascii="Trebuchet MS" w:hAnsi="Trebuchet MS"/>
          <w:i/>
          <w:iCs/>
        </w:rPr>
        <w:t>Pour Rappel =</w:t>
      </w:r>
    </w:p>
    <w:p w:rsidR="006E2DA5" w:rsidRDefault="00B12F92" w:rsidP="00B12F92">
      <w:pPr>
        <w:ind w:left="2124" w:right="425"/>
        <w:jc w:val="both"/>
        <w:rPr>
          <w:rFonts w:ascii="Trebuchet MS" w:hAnsi="Trebuchet MS"/>
          <w:color w:val="00B050"/>
          <w:sz w:val="22"/>
          <w:szCs w:val="22"/>
        </w:rPr>
      </w:pPr>
      <w:r>
        <w:rPr>
          <w:rFonts w:ascii="Trebuchet MS" w:hAnsi="Trebuchet MS"/>
          <w:color w:val="1F497D"/>
          <w:sz w:val="22"/>
          <w:szCs w:val="22"/>
        </w:rPr>
        <w:t xml:space="preserve">- </w:t>
      </w:r>
      <w:r w:rsidR="006E2DA5" w:rsidRPr="0071093A">
        <w:rPr>
          <w:rFonts w:ascii="Trebuchet MS" w:hAnsi="Trebuchet MS"/>
          <w:color w:val="1F497D"/>
          <w:sz w:val="22"/>
          <w:szCs w:val="22"/>
        </w:rPr>
        <w:t>En 2016, l</w:t>
      </w:r>
      <w:r w:rsidR="006E2DA5" w:rsidRPr="0071093A">
        <w:rPr>
          <w:rFonts w:ascii="Trebuchet MS" w:hAnsi="Trebuchet MS"/>
          <w:sz w:val="22"/>
          <w:szCs w:val="22"/>
        </w:rPr>
        <w:t xml:space="preserve">e marché de la rénovation énergétique est actuellement de </w:t>
      </w:r>
      <w:r w:rsidR="006E2DA5" w:rsidRPr="0071093A">
        <w:rPr>
          <w:rFonts w:ascii="Trebuchet MS" w:hAnsi="Trebuchet MS"/>
          <w:b/>
          <w:bCs/>
          <w:color w:val="00B050"/>
          <w:sz w:val="22"/>
          <w:szCs w:val="22"/>
        </w:rPr>
        <w:t>11</w:t>
      </w:r>
      <w:r w:rsidR="006E2DA5">
        <w:rPr>
          <w:rFonts w:ascii="Trebuchet MS" w:hAnsi="Trebuchet MS"/>
          <w:b/>
          <w:bCs/>
          <w:color w:val="00B050"/>
          <w:sz w:val="22"/>
          <w:szCs w:val="22"/>
        </w:rPr>
        <w:t>,3</w:t>
      </w:r>
      <w:r w:rsidR="006E2DA5" w:rsidRPr="0071093A">
        <w:rPr>
          <w:rFonts w:ascii="Trebuchet MS" w:hAnsi="Trebuchet MS"/>
          <w:b/>
          <w:bCs/>
          <w:color w:val="00B050"/>
          <w:sz w:val="22"/>
          <w:szCs w:val="22"/>
        </w:rPr>
        <w:t xml:space="preserve"> milliards dans l’artisanat du bâtiment</w:t>
      </w:r>
      <w:r w:rsidR="006E2DA5" w:rsidRPr="0071093A">
        <w:rPr>
          <w:rFonts w:ascii="Trebuchet MS" w:hAnsi="Trebuchet MS"/>
          <w:color w:val="00B050"/>
          <w:sz w:val="22"/>
          <w:szCs w:val="22"/>
        </w:rPr>
        <w:t>.</w:t>
      </w:r>
    </w:p>
    <w:p w:rsidR="006E2DA5" w:rsidRDefault="00B12F92" w:rsidP="00B12F92">
      <w:pPr>
        <w:spacing w:after="120"/>
        <w:ind w:left="2124" w:right="425"/>
        <w:jc w:val="both"/>
        <w:rPr>
          <w:rFonts w:ascii="Trebuchet MS" w:hAnsi="Trebuchet MS"/>
          <w:sz w:val="22"/>
          <w:szCs w:val="22"/>
        </w:rPr>
      </w:pPr>
      <w:r>
        <w:rPr>
          <w:rFonts w:ascii="Trebuchet MS" w:hAnsi="Trebuchet MS"/>
          <w:sz w:val="22"/>
          <w:szCs w:val="22"/>
        </w:rPr>
        <w:t xml:space="preserve">- </w:t>
      </w:r>
      <w:r w:rsidR="006E2DA5" w:rsidRPr="0071093A">
        <w:rPr>
          <w:rFonts w:ascii="Trebuchet MS" w:hAnsi="Trebuchet MS"/>
          <w:sz w:val="22"/>
          <w:szCs w:val="22"/>
        </w:rPr>
        <w:t xml:space="preserve">La part des travaux de rénovation énergétique pèse pour </w:t>
      </w:r>
      <w:r w:rsidR="006E2DA5" w:rsidRPr="0071093A">
        <w:rPr>
          <w:rFonts w:ascii="Trebuchet MS" w:hAnsi="Trebuchet MS"/>
          <w:b/>
          <w:bCs/>
          <w:color w:val="00B050"/>
          <w:sz w:val="22"/>
          <w:szCs w:val="22"/>
        </w:rPr>
        <w:t>1</w:t>
      </w:r>
      <w:r w:rsidR="006E2DA5">
        <w:rPr>
          <w:rFonts w:ascii="Trebuchet MS" w:hAnsi="Trebuchet MS"/>
          <w:b/>
          <w:bCs/>
          <w:color w:val="00B050"/>
          <w:sz w:val="22"/>
          <w:szCs w:val="22"/>
        </w:rPr>
        <w:t>4</w:t>
      </w:r>
      <w:r w:rsidR="006E2DA5" w:rsidRPr="0071093A">
        <w:rPr>
          <w:rFonts w:ascii="Trebuchet MS" w:hAnsi="Trebuchet MS"/>
          <w:b/>
          <w:bCs/>
          <w:color w:val="00B050"/>
          <w:sz w:val="22"/>
          <w:szCs w:val="22"/>
        </w:rPr>
        <w:t xml:space="preserve"> %</w:t>
      </w:r>
      <w:r w:rsidR="006E2DA5" w:rsidRPr="0071093A">
        <w:rPr>
          <w:rFonts w:ascii="Trebuchet MS" w:hAnsi="Trebuchet MS"/>
          <w:color w:val="1F497D"/>
          <w:sz w:val="22"/>
          <w:szCs w:val="22"/>
        </w:rPr>
        <w:t xml:space="preserve"> </w:t>
      </w:r>
      <w:r w:rsidR="006E2DA5" w:rsidRPr="0071093A">
        <w:rPr>
          <w:rFonts w:ascii="Trebuchet MS" w:hAnsi="Trebuchet MS"/>
          <w:sz w:val="22"/>
          <w:szCs w:val="22"/>
        </w:rPr>
        <w:t xml:space="preserve">de l’activité totale (neuf et ancien) de l’artisanat du bâtiment. </w:t>
      </w:r>
    </w:p>
    <w:p w:rsidR="000A2613" w:rsidRDefault="000A2613" w:rsidP="006E2DA5">
      <w:pPr>
        <w:spacing w:after="120"/>
        <w:ind w:left="1415" w:right="425"/>
        <w:jc w:val="both"/>
        <w:rPr>
          <w:rFonts w:ascii="Trebuchet MS" w:hAnsi="Trebuchet MS"/>
          <w:sz w:val="22"/>
          <w:szCs w:val="22"/>
        </w:rPr>
      </w:pPr>
      <w:r>
        <w:rPr>
          <w:noProof/>
        </w:rPr>
        <w:lastRenderedPageBreak/>
        <mc:AlternateContent>
          <mc:Choice Requires="wps">
            <w:drawing>
              <wp:anchor distT="0" distB="0" distL="114300" distR="114300" simplePos="0" relativeHeight="251792896" behindDoc="0" locked="0" layoutInCell="1" allowOverlap="1">
                <wp:simplePos x="0" y="0"/>
                <wp:positionH relativeFrom="column">
                  <wp:posOffset>689610</wp:posOffset>
                </wp:positionH>
                <wp:positionV relativeFrom="paragraph">
                  <wp:posOffset>15240</wp:posOffset>
                </wp:positionV>
                <wp:extent cx="3882390" cy="370205"/>
                <wp:effectExtent l="0" t="0" r="4445" b="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2390" cy="370205"/>
                        </a:xfrm>
                        <a:prstGeom prst="rect">
                          <a:avLst/>
                        </a:prstGeom>
                        <a:solidFill>
                          <a:srgbClr val="8E96C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5C" w:rsidRPr="00ED29F9" w:rsidRDefault="009C3C5C" w:rsidP="000A2613">
                            <w:pPr>
                              <w:rPr>
                                <w:rFonts w:ascii="Calibri" w:hAnsi="Calibri" w:cs="Calibri"/>
                                <w:b/>
                                <w:color w:val="FFFFFF"/>
                                <w:sz w:val="36"/>
                                <w:szCs w:val="36"/>
                              </w:rPr>
                            </w:pPr>
                            <w:r w:rsidRPr="00ED29F9">
                              <w:rPr>
                                <w:rFonts w:ascii="Calibri" w:hAnsi="Calibri" w:cs="Calibri"/>
                                <w:b/>
                                <w:color w:val="FFFFFF"/>
                                <w:sz w:val="36"/>
                                <w:szCs w:val="36"/>
                              </w:rPr>
                              <w:t>LES CHIFFRES-CLÉS DE LA PROFESSION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Zone de texte 35" o:spid="_x0000_s1035" type="#_x0000_t202" style="position:absolute;left:0;text-align:left;margin-left:54.3pt;margin-top:1.2pt;width:305.7pt;height:29.15pt;z-index:251792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" fillcolor="#8e96c7" stroked="f">
                <v:textbox style="mso-fit-shape-to-text:t">
                  <w:txbxContent>
                    <w:p w:rsidR="009C3C5C" w:rsidRPr="00ED29F9" w:rsidRDefault="009C3C5C" w:rsidP="000A2613">
                      <w:pPr>
                        <w:rPr>
                          <w:rFonts w:ascii="Calibri" w:hAnsi="Calibri" w:cs="Calibri"/>
                          <w:b/>
                          <w:color w:val="FFFFFF"/>
                          <w:sz w:val="36"/>
                          <w:szCs w:val="36"/>
                        </w:rPr>
                      </w:pPr>
                      <w:r w:rsidRPr="00ED29F9">
                        <w:rPr>
                          <w:rFonts w:ascii="Calibri" w:hAnsi="Calibri" w:cs="Calibri"/>
                          <w:b/>
                          <w:color w:val="FFFFFF"/>
                          <w:sz w:val="36"/>
                          <w:szCs w:val="36"/>
                        </w:rPr>
                        <w:t>LES CHIFFRES-CLÉS DE LA PROFESSION</w:t>
                      </w:r>
                    </w:p>
                  </w:txbxContent>
                </v:textbox>
              </v:shape>
            </w:pict>
          </mc:Fallback>
        </mc:AlternateContent>
      </w:r>
    </w:p>
    <w:p w:rsidR="000A2613" w:rsidRPr="0071093A" w:rsidRDefault="000A2613" w:rsidP="006E2DA5">
      <w:pPr>
        <w:spacing w:after="120"/>
        <w:ind w:left="1415" w:right="425"/>
        <w:jc w:val="both"/>
        <w:rPr>
          <w:rFonts w:ascii="Trebuchet MS" w:hAnsi="Trebuchet MS"/>
          <w:sz w:val="22"/>
          <w:szCs w:val="22"/>
        </w:rPr>
      </w:pPr>
    </w:p>
    <w:p w:rsidR="00D23FA9" w:rsidRDefault="00D23FA9" w:rsidP="00D23FA9">
      <w:pPr>
        <w:ind w:left="284"/>
        <w:jc w:val="both"/>
        <w:rPr>
          <w:rFonts w:asciiTheme="minorHAnsi" w:hAnsiTheme="minorHAnsi" w:cstheme="minorHAnsi"/>
          <w:b/>
          <w:color w:val="FF0000"/>
        </w:rPr>
      </w:pPr>
    </w:p>
    <w:p w:rsidR="00E11C6D" w:rsidRDefault="003350D4" w:rsidP="00062F6B">
      <w:pPr>
        <w:jc w:val="center"/>
        <w:rPr>
          <w:rFonts w:ascii="Trebuchet MS" w:hAnsi="Trebuchet MS"/>
        </w:rPr>
      </w:pPr>
      <w:r>
        <w:rPr>
          <w:noProof/>
        </w:rPr>
        <w:drawing>
          <wp:inline distT="0" distB="0" distL="0" distR="0" wp14:anchorId="5E0FE08F" wp14:editId="712B965A">
            <wp:extent cx="4905375" cy="73247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5375" cy="7324725"/>
                    </a:xfrm>
                    <a:prstGeom prst="rect">
                      <a:avLst/>
                    </a:prstGeom>
                  </pic:spPr>
                </pic:pic>
              </a:graphicData>
            </a:graphic>
          </wp:inline>
        </w:drawing>
      </w:r>
    </w:p>
    <w:p w:rsidR="00D17933" w:rsidRDefault="00D17933">
      <w:pPr>
        <w:spacing w:after="200" w:line="276" w:lineRule="auto"/>
        <w:rPr>
          <w:rFonts w:ascii="Trebuchet MS" w:hAnsi="Trebuchet MS"/>
        </w:rPr>
      </w:pPr>
      <w:r>
        <w:rPr>
          <w:rFonts w:ascii="Trebuchet MS" w:hAnsi="Trebuchet MS"/>
        </w:rPr>
        <w:br w:type="page"/>
      </w:r>
    </w:p>
    <w:p w:rsidR="002C3637" w:rsidRDefault="00D17933" w:rsidP="00BA5B35">
      <w:pPr>
        <w:jc w:val="center"/>
        <w:rPr>
          <w:noProof/>
        </w:rPr>
      </w:pPr>
      <w:r>
        <w:rPr>
          <w:noProof/>
        </w:rPr>
        <w:lastRenderedPageBreak/>
        <w:drawing>
          <wp:anchor distT="0" distB="0" distL="114300" distR="114300" simplePos="0" relativeHeight="251791872" behindDoc="0" locked="0" layoutInCell="1" allowOverlap="1" wp14:anchorId="2578FF25">
            <wp:simplePos x="0" y="0"/>
            <wp:positionH relativeFrom="column">
              <wp:posOffset>633730</wp:posOffset>
            </wp:positionH>
            <wp:positionV relativeFrom="paragraph">
              <wp:posOffset>-212725</wp:posOffset>
            </wp:positionV>
            <wp:extent cx="4591684" cy="767715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91684" cy="7677150"/>
                    </a:xfrm>
                    <a:prstGeom prst="rect">
                      <a:avLst/>
                    </a:prstGeom>
                  </pic:spPr>
                </pic:pic>
              </a:graphicData>
            </a:graphic>
            <wp14:sizeRelH relativeFrom="page">
              <wp14:pctWidth>0</wp14:pctWidth>
            </wp14:sizeRelH>
            <wp14:sizeRelV relativeFrom="page">
              <wp14:pctHeight>0</wp14:pctHeight>
            </wp14:sizeRelV>
          </wp:anchor>
        </w:drawing>
      </w: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2C3637" w:rsidRDefault="002C3637" w:rsidP="00BA5B35">
      <w:pPr>
        <w:jc w:val="center"/>
        <w:rPr>
          <w:noProof/>
        </w:rPr>
      </w:pPr>
    </w:p>
    <w:p w:rsidR="004A1D71" w:rsidRDefault="005B5E2F" w:rsidP="00BA5B35">
      <w:pPr>
        <w:jc w:val="center"/>
        <w:rPr>
          <w:noProof/>
        </w:rPr>
      </w:pPr>
      <w:r>
        <w:rPr>
          <w:noProof/>
        </w:rPr>
        <w:drawing>
          <wp:inline distT="0" distB="0" distL="0" distR="0" wp14:anchorId="3351873C" wp14:editId="07F96757">
            <wp:extent cx="4591050" cy="6191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1050" cy="619125"/>
                    </a:xfrm>
                    <a:prstGeom prst="rect">
                      <a:avLst/>
                    </a:prstGeom>
                  </pic:spPr>
                </pic:pic>
              </a:graphicData>
            </a:graphic>
          </wp:inline>
        </w:drawing>
      </w:r>
    </w:p>
    <w:p w:rsidR="00D17933" w:rsidRDefault="00D17933">
      <w:pPr>
        <w:spacing w:after="200" w:line="276" w:lineRule="auto"/>
        <w:rPr>
          <w:noProof/>
        </w:rPr>
      </w:pPr>
      <w:r>
        <w:rPr>
          <w:noProof/>
        </w:rPr>
        <w:br w:type="page"/>
      </w:r>
    </w:p>
    <w:p w:rsidR="00C84154" w:rsidRDefault="00AF74EC" w:rsidP="00C84154">
      <w:pPr>
        <w:tabs>
          <w:tab w:val="num" w:pos="1211"/>
        </w:tabs>
        <w:jc w:val="both"/>
        <w:rPr>
          <w:rFonts w:asciiTheme="minorHAnsi" w:hAnsiTheme="minorHAnsi" w:cstheme="minorHAnsi"/>
          <w:sz w:val="20"/>
          <w:szCs w:val="20"/>
        </w:rPr>
      </w:pPr>
      <w:r>
        <w:rPr>
          <w:rFonts w:asciiTheme="minorHAnsi" w:hAnsiTheme="minorHAnsi" w:cstheme="minorHAnsi"/>
          <w:noProof/>
          <w:sz w:val="20"/>
          <w:szCs w:val="20"/>
        </w:rPr>
        <w:lastRenderedPageBreak/>
        <mc:AlternateContent>
          <mc:Choice Requires="wps">
            <w:drawing>
              <wp:anchor distT="0" distB="0" distL="114300" distR="114300" simplePos="0" relativeHeight="251673600" behindDoc="0" locked="0" layoutInCell="1" allowOverlap="1" wp14:anchorId="2EB4FBF4" wp14:editId="70327EBA">
                <wp:simplePos x="0" y="0"/>
                <wp:positionH relativeFrom="column">
                  <wp:posOffset>18415</wp:posOffset>
                </wp:positionH>
                <wp:positionV relativeFrom="paragraph">
                  <wp:posOffset>62230</wp:posOffset>
                </wp:positionV>
                <wp:extent cx="5692140" cy="370205"/>
                <wp:effectExtent l="3810" t="0" r="0" b="127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370205"/>
                        </a:xfrm>
                        <a:prstGeom prst="rect">
                          <a:avLst/>
                        </a:prstGeom>
                        <a:solidFill>
                          <a:srgbClr val="B1C83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3C5C" w:rsidRPr="007317D7" w:rsidRDefault="009C3C5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EB4FBF4" id="Text Box 11" o:spid="_x0000_s1036" type="#_x0000_t202" style="position:absolute;left:0;text-align:left;margin-left:1.45pt;margin-top:4.9pt;width:448.2pt;height:29.1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" fillcolor="#b1c839" stroked="f">
                <v:textbox style="mso-fit-shape-to-text:t">
                  <w:txbxContent>
                    <w:p w:rsidR="009C3C5C" w:rsidRPr="007317D7" w:rsidRDefault="009C3C5C" w:rsidP="00C84154">
                      <w:pPr>
                        <w:rPr>
                          <w:rFonts w:asciiTheme="minorHAnsi" w:hAnsiTheme="minorHAnsi" w:cstheme="minorHAnsi"/>
                          <w:b/>
                          <w:color w:val="FFFFFF" w:themeColor="background1"/>
                          <w:sz w:val="36"/>
                          <w:szCs w:val="36"/>
                        </w:rPr>
                      </w:pPr>
                      <w:r>
                        <w:rPr>
                          <w:rFonts w:asciiTheme="minorHAnsi" w:hAnsiTheme="minorHAnsi" w:cstheme="minorHAnsi"/>
                          <w:b/>
                          <w:color w:val="FFFFFF" w:themeColor="background1"/>
                          <w:sz w:val="36"/>
                          <w:szCs w:val="36"/>
                        </w:rPr>
                        <w:t>LES JOURNÉES PROFESSIONNELLES DE LA CONSTRUCTION</w:t>
                      </w:r>
                    </w:p>
                  </w:txbxContent>
                </v:textbox>
              </v:shape>
            </w:pict>
          </mc:Fallback>
        </mc:AlternateContent>
      </w:r>
    </w:p>
    <w:p w:rsidR="00C84154" w:rsidRDefault="00C84154" w:rsidP="00C84154">
      <w:pPr>
        <w:tabs>
          <w:tab w:val="num" w:pos="1211"/>
        </w:tabs>
        <w:jc w:val="both"/>
        <w:rPr>
          <w:rFonts w:asciiTheme="minorHAnsi" w:hAnsiTheme="minorHAnsi" w:cstheme="minorHAnsi"/>
          <w:sz w:val="20"/>
          <w:szCs w:val="20"/>
        </w:rPr>
      </w:pPr>
    </w:p>
    <w:p w:rsidR="00C84154" w:rsidRDefault="00C84154" w:rsidP="00C84154">
      <w:pPr>
        <w:tabs>
          <w:tab w:val="num" w:pos="1211"/>
        </w:tabs>
        <w:jc w:val="both"/>
        <w:rPr>
          <w:rFonts w:asciiTheme="minorHAnsi" w:hAnsiTheme="minorHAnsi" w:cstheme="minorHAnsi"/>
          <w:color w:val="8E96C7"/>
          <w:sz w:val="20"/>
          <w:szCs w:val="20"/>
        </w:rPr>
      </w:pPr>
    </w:p>
    <w:p w:rsidR="006E2A67" w:rsidRDefault="006E2A67" w:rsidP="00C84154">
      <w:pPr>
        <w:tabs>
          <w:tab w:val="num" w:pos="1211"/>
        </w:tabs>
        <w:jc w:val="both"/>
        <w:rPr>
          <w:rFonts w:asciiTheme="minorHAnsi" w:hAnsiTheme="minorHAnsi" w:cstheme="minorHAnsi"/>
          <w:color w:val="8E96C7"/>
          <w:sz w:val="20"/>
          <w:szCs w:val="20"/>
        </w:rPr>
      </w:pPr>
    </w:p>
    <w:p w:rsidR="000A2613" w:rsidRDefault="000A2613" w:rsidP="000A2613">
      <w:pPr>
        <w:ind w:left="142"/>
        <w:jc w:val="both"/>
        <w:rPr>
          <w:rFonts w:ascii="Trebuchet MS" w:hAnsi="Trebuchet MS" w:cs="Calibri"/>
          <w:b/>
          <w:color w:val="8E96C7"/>
          <w:sz w:val="28"/>
          <w:szCs w:val="28"/>
        </w:rPr>
      </w:pPr>
      <w:r>
        <w:rPr>
          <w:rFonts w:ascii="Trebuchet MS" w:hAnsi="Trebuchet MS" w:cs="Calibri"/>
          <w:b/>
          <w:color w:val="8E96C7"/>
          <w:sz w:val="28"/>
          <w:szCs w:val="28"/>
        </w:rPr>
        <w:t xml:space="preserve">DECLARATION COMMUNE DES </w:t>
      </w:r>
      <w:r w:rsidRPr="00CE2087">
        <w:rPr>
          <w:rFonts w:ascii="Trebuchet MS" w:hAnsi="Trebuchet MS" w:cs="Calibri"/>
          <w:b/>
          <w:color w:val="8E96C7"/>
          <w:sz w:val="28"/>
          <w:szCs w:val="28"/>
        </w:rPr>
        <w:t>UNA :</w:t>
      </w:r>
    </w:p>
    <w:p w:rsidR="000A2613" w:rsidRDefault="000A2613" w:rsidP="000A2613">
      <w:pPr>
        <w:ind w:left="142"/>
        <w:jc w:val="both"/>
        <w:rPr>
          <w:rFonts w:ascii="Trebuchet MS" w:hAnsi="Trebuchet MS" w:cs="Calibri"/>
          <w:b/>
          <w:color w:val="8E96C7"/>
          <w:sz w:val="28"/>
          <w:szCs w:val="28"/>
        </w:rPr>
      </w:pPr>
    </w:p>
    <w:p w:rsidR="000A2613" w:rsidRDefault="000A2613" w:rsidP="000A2613">
      <w:pPr>
        <w:ind w:left="708"/>
        <w:jc w:val="both"/>
        <w:rPr>
          <w:rFonts w:ascii="Trebuchet MS" w:hAnsi="Trebuchet MS" w:cs="Calibri"/>
          <w:sz w:val="22"/>
          <w:szCs w:val="22"/>
        </w:rPr>
      </w:pPr>
      <w:r>
        <w:rPr>
          <w:rFonts w:ascii="Trebuchet MS" w:hAnsi="Trebuchet MS" w:cs="Calibri"/>
          <w:sz w:val="22"/>
          <w:szCs w:val="22"/>
        </w:rPr>
        <w:t xml:space="preserve">Les 8 présidents d’UNA, dont </w:t>
      </w:r>
      <w:r w:rsidRPr="00DF787B">
        <w:rPr>
          <w:rFonts w:ascii="Trebuchet MS" w:hAnsi="Trebuchet MS" w:cs="Calibri"/>
          <w:sz w:val="22"/>
          <w:szCs w:val="22"/>
        </w:rPr>
        <w:t>Jean Marc DESMEDT</w:t>
      </w:r>
      <w:r>
        <w:rPr>
          <w:rFonts w:ascii="Trebuchet MS" w:hAnsi="Trebuchet MS" w:cs="Calibri"/>
          <w:sz w:val="22"/>
          <w:szCs w:val="22"/>
        </w:rPr>
        <w:t xml:space="preserve">, ont signé une déclaration qui sera faite aux délégués présents à Brest relative à trois questions majeures et communes des métiers : </w:t>
      </w:r>
    </w:p>
    <w:p w:rsidR="000A2613" w:rsidRDefault="000A2613" w:rsidP="000A2613">
      <w:pPr>
        <w:ind w:left="708"/>
        <w:jc w:val="both"/>
        <w:rPr>
          <w:rFonts w:ascii="Trebuchet MS" w:hAnsi="Trebuchet MS" w:cs="Calibri"/>
          <w:sz w:val="22"/>
          <w:szCs w:val="22"/>
        </w:rPr>
      </w:pPr>
    </w:p>
    <w:p w:rsidR="000A2613" w:rsidRPr="001C1242" w:rsidRDefault="000A2613" w:rsidP="000A2613">
      <w:pPr>
        <w:ind w:left="2124"/>
        <w:jc w:val="both"/>
        <w:rPr>
          <w:rFonts w:ascii="Trebuchet MS" w:hAnsi="Trebuchet MS" w:cs="Calibri"/>
          <w:b/>
          <w:sz w:val="22"/>
          <w:szCs w:val="22"/>
        </w:rPr>
      </w:pPr>
      <w:r w:rsidRPr="001C1242">
        <w:rPr>
          <w:rFonts w:ascii="Trebuchet MS" w:hAnsi="Trebuchet MS" w:cs="Calibri"/>
          <w:b/>
          <w:sz w:val="22"/>
          <w:szCs w:val="22"/>
        </w:rPr>
        <w:t>1°) Le BIM</w:t>
      </w:r>
    </w:p>
    <w:p w:rsidR="000A2613" w:rsidRPr="001C1242" w:rsidRDefault="000A2613" w:rsidP="000A2613">
      <w:pPr>
        <w:ind w:left="2124"/>
        <w:jc w:val="both"/>
        <w:rPr>
          <w:rFonts w:ascii="Trebuchet MS" w:hAnsi="Trebuchet MS" w:cs="Calibri"/>
          <w:b/>
          <w:sz w:val="22"/>
          <w:szCs w:val="22"/>
        </w:rPr>
      </w:pPr>
      <w:r w:rsidRPr="001C1242">
        <w:rPr>
          <w:rFonts w:ascii="Trebuchet MS" w:hAnsi="Trebuchet MS" w:cs="Calibri"/>
          <w:b/>
          <w:sz w:val="22"/>
          <w:szCs w:val="22"/>
        </w:rPr>
        <w:t>2°) les plans d’accompagnement</w:t>
      </w:r>
    </w:p>
    <w:p w:rsidR="000A2613" w:rsidRPr="001C1242" w:rsidRDefault="000A2613" w:rsidP="000A2613">
      <w:pPr>
        <w:ind w:left="2124"/>
        <w:jc w:val="both"/>
        <w:rPr>
          <w:rFonts w:ascii="Trebuchet MS" w:hAnsi="Trebuchet MS" w:cs="Calibri"/>
          <w:b/>
          <w:sz w:val="22"/>
          <w:szCs w:val="22"/>
        </w:rPr>
      </w:pPr>
      <w:r w:rsidRPr="001C1242">
        <w:rPr>
          <w:rFonts w:ascii="Trebuchet MS" w:hAnsi="Trebuchet MS" w:cs="Calibri"/>
          <w:b/>
          <w:sz w:val="22"/>
          <w:szCs w:val="22"/>
        </w:rPr>
        <w:t>3°) déchets</w:t>
      </w:r>
    </w:p>
    <w:p w:rsidR="000A2613" w:rsidRPr="001C1242" w:rsidRDefault="000A2613" w:rsidP="000A2613">
      <w:pPr>
        <w:ind w:left="2124"/>
        <w:jc w:val="both"/>
        <w:rPr>
          <w:rFonts w:ascii="Trebuchet MS" w:hAnsi="Trebuchet MS" w:cs="Calibri"/>
          <w:b/>
          <w:sz w:val="22"/>
          <w:szCs w:val="22"/>
        </w:rPr>
      </w:pPr>
      <w:r w:rsidRPr="001C1242">
        <w:rPr>
          <w:rFonts w:ascii="Trebuchet MS" w:hAnsi="Trebuchet MS" w:cs="Calibri"/>
          <w:b/>
          <w:sz w:val="22"/>
          <w:szCs w:val="22"/>
        </w:rPr>
        <w:t>4°) Réparation des équipements du bâtiment</w:t>
      </w:r>
    </w:p>
    <w:p w:rsidR="000A2613" w:rsidRPr="001C1242" w:rsidRDefault="000A2613" w:rsidP="000A2613">
      <w:pPr>
        <w:ind w:left="2124"/>
        <w:jc w:val="both"/>
        <w:rPr>
          <w:rFonts w:ascii="Trebuchet MS" w:hAnsi="Trebuchet MS" w:cs="Calibri"/>
          <w:b/>
          <w:sz w:val="22"/>
          <w:szCs w:val="22"/>
        </w:rPr>
      </w:pPr>
      <w:r w:rsidRPr="001C1242">
        <w:rPr>
          <w:rFonts w:ascii="Trebuchet MS" w:hAnsi="Trebuchet MS" w:cs="Calibri"/>
          <w:b/>
          <w:sz w:val="22"/>
          <w:szCs w:val="22"/>
        </w:rPr>
        <w:t>5°) Les certificats d’économies d’énergie</w:t>
      </w:r>
    </w:p>
    <w:p w:rsidR="000A2613" w:rsidRDefault="000A2613" w:rsidP="000A2613">
      <w:pPr>
        <w:ind w:left="2124"/>
        <w:jc w:val="both"/>
        <w:rPr>
          <w:rFonts w:ascii="Trebuchet MS" w:hAnsi="Trebuchet MS" w:cs="Calibri"/>
          <w:sz w:val="22"/>
          <w:szCs w:val="22"/>
        </w:rPr>
      </w:pPr>
      <w:r w:rsidRPr="001C1242">
        <w:rPr>
          <w:rFonts w:ascii="Trebuchet MS" w:hAnsi="Trebuchet MS" w:cs="Calibri"/>
          <w:b/>
          <w:sz w:val="22"/>
          <w:szCs w:val="22"/>
        </w:rPr>
        <w:t>6°) le Photovoltaïque</w:t>
      </w:r>
    </w:p>
    <w:p w:rsidR="000A2613" w:rsidRPr="00DF787B" w:rsidRDefault="000A2613" w:rsidP="000A2613">
      <w:pPr>
        <w:ind w:left="1983"/>
        <w:jc w:val="both"/>
        <w:rPr>
          <w:rFonts w:ascii="Trebuchet MS" w:hAnsi="Trebuchet MS" w:cs="Calibri"/>
          <w:sz w:val="22"/>
          <w:szCs w:val="22"/>
        </w:rPr>
      </w:pPr>
    </w:p>
    <w:p w:rsidR="000A2613" w:rsidRDefault="000A2613" w:rsidP="000A2613">
      <w:pPr>
        <w:ind w:left="772"/>
        <w:jc w:val="both"/>
        <w:rPr>
          <w:rFonts w:ascii="Trebuchet MS" w:hAnsi="Trebuchet MS" w:cs="Calibri"/>
          <w:b/>
          <w:color w:val="7030A0"/>
          <w:sz w:val="28"/>
          <w:szCs w:val="28"/>
        </w:rPr>
      </w:pPr>
    </w:p>
    <w:p w:rsidR="000A2613" w:rsidRDefault="000A2613" w:rsidP="000A2613">
      <w:pPr>
        <w:numPr>
          <w:ilvl w:val="0"/>
          <w:numId w:val="27"/>
        </w:numPr>
        <w:jc w:val="both"/>
        <w:rPr>
          <w:rFonts w:ascii="Trebuchet MS" w:hAnsi="Trebuchet MS" w:cs="Calibri"/>
          <w:b/>
          <w:color w:val="7030A0"/>
          <w:sz w:val="28"/>
          <w:szCs w:val="28"/>
        </w:rPr>
      </w:pPr>
      <w:r>
        <w:rPr>
          <w:rFonts w:ascii="Trebuchet MS" w:hAnsi="Trebuchet MS" w:cs="Calibri"/>
          <w:b/>
          <w:color w:val="7030A0"/>
          <w:sz w:val="28"/>
          <w:szCs w:val="28"/>
        </w:rPr>
        <w:t xml:space="preserve"> </w:t>
      </w:r>
      <w:r w:rsidRPr="00A751DF">
        <w:rPr>
          <w:rFonts w:ascii="Trebuchet MS" w:hAnsi="Trebuchet MS" w:cs="Calibri"/>
          <w:b/>
          <w:color w:val="7030A0"/>
          <w:sz w:val="28"/>
          <w:szCs w:val="28"/>
        </w:rPr>
        <w:t>Concernant la question de l’obligation du recours au BIM dans les marchés</w:t>
      </w:r>
    </w:p>
    <w:p w:rsidR="000A2613" w:rsidRPr="00A751DF" w:rsidRDefault="000A2613" w:rsidP="000A2613">
      <w:pPr>
        <w:ind w:left="772"/>
        <w:jc w:val="both"/>
        <w:rPr>
          <w:rFonts w:ascii="Trebuchet MS" w:hAnsi="Trebuchet MS" w:cs="Calibri"/>
          <w:b/>
          <w:color w:val="7030A0"/>
          <w:sz w:val="28"/>
          <w:szCs w:val="28"/>
        </w:rPr>
      </w:pPr>
    </w:p>
    <w:p w:rsidR="000A2613" w:rsidRDefault="000A2613" w:rsidP="000A2613">
      <w:pPr>
        <w:ind w:left="772"/>
        <w:jc w:val="both"/>
        <w:rPr>
          <w:rFonts w:ascii="Trebuchet MS" w:hAnsi="Trebuchet MS" w:cs="Calibri"/>
          <w:sz w:val="22"/>
          <w:szCs w:val="22"/>
        </w:rPr>
      </w:pPr>
      <w:r w:rsidRPr="00A751DF">
        <w:rPr>
          <w:rFonts w:ascii="Trebuchet MS" w:hAnsi="Trebuchet MS" w:cs="Calibri"/>
          <w:sz w:val="22"/>
          <w:szCs w:val="22"/>
        </w:rPr>
        <w:t>Des réflexions sont actuellement en cours pour rendre obligatoire le recours aux outils de « maquette numérique et modélisation des données du bâtiment » (BIM) dans les marchés.</w:t>
      </w:r>
    </w:p>
    <w:p w:rsidR="000A2613" w:rsidRPr="00A751DF" w:rsidRDefault="000A2613" w:rsidP="000A2613">
      <w:pPr>
        <w:ind w:left="772"/>
        <w:jc w:val="both"/>
        <w:rPr>
          <w:rFonts w:ascii="Trebuchet MS" w:hAnsi="Trebuchet MS" w:cs="Calibri"/>
          <w:sz w:val="22"/>
          <w:szCs w:val="22"/>
        </w:rPr>
      </w:pPr>
    </w:p>
    <w:p w:rsidR="000A2613" w:rsidRDefault="000A2613" w:rsidP="000A2613">
      <w:pPr>
        <w:ind w:left="772"/>
        <w:jc w:val="both"/>
        <w:rPr>
          <w:rFonts w:ascii="Trebuchet MS" w:hAnsi="Trebuchet MS" w:cs="Calibri"/>
          <w:sz w:val="22"/>
          <w:szCs w:val="22"/>
        </w:rPr>
      </w:pPr>
      <w:r w:rsidRPr="00A751DF">
        <w:rPr>
          <w:rFonts w:ascii="Trebuchet MS" w:hAnsi="Trebuchet MS" w:cs="Calibri"/>
          <w:sz w:val="22"/>
          <w:szCs w:val="22"/>
        </w:rPr>
        <w:t>Alors que le niveau de maturité des acteurs de la filière reste insuffisant et que les outils disponibles ne sont adaptés ni aux différentes tailles des entreprises, ni aux différents types de marchés, une telle obligation conduirait à exclure des marchés un grand nombre d’entreprises et serait contraire aux objectifs poursuivis par le gouvernement de généraliser le recours au numérique dans le bâtiment à horizon 2022.</w:t>
      </w:r>
    </w:p>
    <w:p w:rsidR="000A2613" w:rsidRPr="00A751DF" w:rsidRDefault="000A2613" w:rsidP="000A2613">
      <w:pPr>
        <w:ind w:left="772"/>
        <w:jc w:val="both"/>
        <w:rPr>
          <w:rFonts w:ascii="Trebuchet MS" w:hAnsi="Trebuchet MS" w:cs="Calibri"/>
          <w:sz w:val="22"/>
          <w:szCs w:val="22"/>
        </w:rPr>
      </w:pPr>
    </w:p>
    <w:p w:rsidR="000A2613" w:rsidRDefault="000A2613" w:rsidP="000A2613">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A751DF">
        <w:rPr>
          <w:rFonts w:ascii="Trebuchet MS" w:hAnsi="Trebuchet MS" w:cs="Calibri"/>
          <w:sz w:val="22"/>
          <w:szCs w:val="22"/>
        </w:rPr>
        <w:t>La CAPEB demande donc à l’Etat de privilégier une approche incitative basée sur une démarche volontaire des entreprises, comme le demande une grande majorité des acteurs, en lieu et place d’une obligation imposée par voie réglementaire, tout en veillant à accompagner la montée en compétence de l’ensemble des acteurs de la filière.</w:t>
      </w:r>
    </w:p>
    <w:p w:rsidR="000A2613" w:rsidRPr="00A751DF" w:rsidRDefault="000A2613" w:rsidP="000A2613">
      <w:pPr>
        <w:ind w:left="772"/>
        <w:jc w:val="both"/>
        <w:rPr>
          <w:rFonts w:ascii="Trebuchet MS" w:hAnsi="Trebuchet MS" w:cs="Calibri"/>
          <w:sz w:val="22"/>
          <w:szCs w:val="22"/>
        </w:rPr>
      </w:pPr>
    </w:p>
    <w:p w:rsidR="000A2613" w:rsidRPr="001A2EF3" w:rsidRDefault="000A2613" w:rsidP="000A2613">
      <w:pPr>
        <w:numPr>
          <w:ilvl w:val="0"/>
          <w:numId w:val="27"/>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des plans d’accompagnements des acteurs du secteur du bâtiment</w:t>
      </w:r>
    </w:p>
    <w:p w:rsidR="000A2613" w:rsidRPr="00A751DF" w:rsidRDefault="000A2613" w:rsidP="000A2613">
      <w:pPr>
        <w:ind w:left="772"/>
        <w:jc w:val="both"/>
        <w:rPr>
          <w:rFonts w:ascii="Trebuchet MS" w:hAnsi="Trebuchet MS" w:cs="Calibri"/>
          <w:sz w:val="22"/>
          <w:szCs w:val="22"/>
        </w:rPr>
      </w:pPr>
    </w:p>
    <w:p w:rsidR="000A2613" w:rsidRPr="001A2EF3" w:rsidRDefault="000A2613" w:rsidP="000A2613">
      <w:pPr>
        <w:ind w:left="772"/>
        <w:jc w:val="both"/>
        <w:rPr>
          <w:rFonts w:ascii="Trebuchet MS" w:hAnsi="Trebuchet MS" w:cs="Calibri"/>
          <w:sz w:val="22"/>
          <w:szCs w:val="22"/>
        </w:rPr>
      </w:pPr>
      <w:r w:rsidRPr="00A751DF">
        <w:rPr>
          <w:rFonts w:ascii="Trebuchet MS" w:hAnsi="Trebuchet MS" w:cs="Calibri"/>
          <w:sz w:val="22"/>
          <w:szCs w:val="22"/>
        </w:rPr>
        <w:t xml:space="preserve">Pour accompagner les très fortes évolutions législatives et réglementaires que le secteur du bâtiment connait, ont été mis en place, en concertation avec l’Etat, des programmes d’accompagnement des acteurs de la filière pour répondre aux enjeux de la transition énergétique, aux enjeux du numérique et à la problématique de </w:t>
      </w:r>
      <w:r w:rsidRPr="0042748B">
        <w:rPr>
          <w:rFonts w:ascii="Trebuchet MS" w:hAnsi="Trebuchet MS" w:cs="Calibri"/>
          <w:b/>
          <w:sz w:val="22"/>
          <w:szCs w:val="22"/>
        </w:rPr>
        <w:t xml:space="preserve">l’amiante </w:t>
      </w:r>
      <w:r w:rsidRPr="001A2EF3">
        <w:rPr>
          <w:rFonts w:ascii="Trebuchet MS" w:hAnsi="Trebuchet MS" w:cs="Calibri"/>
          <w:sz w:val="22"/>
          <w:szCs w:val="22"/>
        </w:rPr>
        <w:t>dans le bâtiment.</w:t>
      </w:r>
    </w:p>
    <w:p w:rsidR="000A2613" w:rsidRPr="001A2EF3" w:rsidRDefault="000A2613" w:rsidP="000A2613">
      <w:pPr>
        <w:ind w:left="772"/>
        <w:jc w:val="both"/>
        <w:rPr>
          <w:rFonts w:ascii="Trebuchet MS" w:hAnsi="Trebuchet MS" w:cs="Calibri"/>
          <w:sz w:val="22"/>
          <w:szCs w:val="22"/>
        </w:rPr>
      </w:pPr>
    </w:p>
    <w:p w:rsidR="000A2613" w:rsidRDefault="000A2613" w:rsidP="000A2613">
      <w:pPr>
        <w:ind w:left="772"/>
        <w:jc w:val="both"/>
        <w:rPr>
          <w:rFonts w:ascii="Trebuchet MS" w:hAnsi="Trebuchet MS" w:cs="Calibri"/>
          <w:sz w:val="22"/>
          <w:szCs w:val="22"/>
        </w:rPr>
      </w:pPr>
      <w:r w:rsidRPr="001A2EF3">
        <w:rPr>
          <w:rFonts w:ascii="Trebuchet MS" w:hAnsi="Trebuchet MS" w:cs="Calibri"/>
          <w:sz w:val="22"/>
          <w:szCs w:val="22"/>
        </w:rPr>
        <w:t>La CAPEB se félicite des récentes annonces du gouvernement qui montrent une volonté de poursuivre les programmes existants en les réorientant le cas échéant.</w:t>
      </w:r>
    </w:p>
    <w:p w:rsidR="000A2613" w:rsidRPr="001A2EF3" w:rsidRDefault="000A2613" w:rsidP="000A2613">
      <w:pPr>
        <w:ind w:left="772"/>
        <w:jc w:val="both"/>
        <w:rPr>
          <w:rFonts w:ascii="Trebuchet MS" w:hAnsi="Trebuchet MS" w:cs="Calibri"/>
          <w:sz w:val="22"/>
          <w:szCs w:val="22"/>
        </w:rPr>
      </w:pPr>
    </w:p>
    <w:p w:rsidR="000A2613" w:rsidRPr="00BC4F71" w:rsidRDefault="000A2613" w:rsidP="000A2613">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lastRenderedPageBreak/>
        <w:t>La CAPEB demande donc à l’Etat d’assurer la poursuite, sans coupure et en concertation avec la filière, du Programme d’Actions pour la qualité de la Construction et la Transition Energétique (PACTE) et du Plan de Transition Numérique dans le Bâtiment (PTNB).</w:t>
      </w:r>
    </w:p>
    <w:p w:rsidR="000A2613" w:rsidRPr="0042748B" w:rsidRDefault="000A2613" w:rsidP="000A2613">
      <w:pPr>
        <w:ind w:left="772"/>
        <w:jc w:val="both"/>
        <w:rPr>
          <w:rFonts w:ascii="Trebuchet MS" w:hAnsi="Trebuchet MS" w:cs="Calibri"/>
          <w:b/>
          <w:sz w:val="22"/>
          <w:szCs w:val="22"/>
          <w:u w:val="single"/>
        </w:rPr>
      </w:pPr>
    </w:p>
    <w:p w:rsidR="000A2613" w:rsidRDefault="000A2613" w:rsidP="000A2613">
      <w:pPr>
        <w:numPr>
          <w:ilvl w:val="0"/>
          <w:numId w:val="27"/>
        </w:numPr>
        <w:jc w:val="both"/>
        <w:rPr>
          <w:rFonts w:ascii="Trebuchet MS" w:hAnsi="Trebuchet MS" w:cs="Calibri"/>
          <w:b/>
          <w:color w:val="7030A0"/>
          <w:sz w:val="28"/>
          <w:szCs w:val="28"/>
        </w:rPr>
      </w:pPr>
      <w:r w:rsidRPr="00A751DF">
        <w:rPr>
          <w:rFonts w:ascii="Trebuchet MS" w:hAnsi="Trebuchet MS" w:cs="Calibri"/>
          <w:b/>
          <w:color w:val="7030A0"/>
          <w:sz w:val="28"/>
          <w:szCs w:val="28"/>
        </w:rPr>
        <w:t>Concernant la question des déchets</w:t>
      </w:r>
    </w:p>
    <w:p w:rsidR="000A2613" w:rsidRPr="00A751DF" w:rsidRDefault="000A2613" w:rsidP="000A2613">
      <w:pPr>
        <w:ind w:left="772"/>
        <w:jc w:val="both"/>
        <w:rPr>
          <w:rFonts w:ascii="Trebuchet MS" w:hAnsi="Trebuchet MS" w:cs="Calibri"/>
          <w:b/>
          <w:color w:val="7030A0"/>
          <w:sz w:val="28"/>
          <w:szCs w:val="28"/>
        </w:rPr>
      </w:pPr>
    </w:p>
    <w:p w:rsidR="000A2613" w:rsidRDefault="000A2613" w:rsidP="000A2613">
      <w:pPr>
        <w:ind w:left="772"/>
        <w:jc w:val="both"/>
        <w:rPr>
          <w:rFonts w:ascii="Trebuchet MS" w:hAnsi="Trebuchet MS" w:cs="Calibri"/>
          <w:sz w:val="22"/>
          <w:szCs w:val="22"/>
        </w:rPr>
      </w:pPr>
      <w:r w:rsidRPr="0042748B">
        <w:rPr>
          <w:rFonts w:ascii="Trebuchet MS" w:hAnsi="Trebuchet MS" w:cs="Calibri"/>
          <w:sz w:val="22"/>
          <w:szCs w:val="22"/>
        </w:rPr>
        <w:t xml:space="preserve">La directive européenne 2008/98/CE relative aux déchets impose la valorisation, le réemploi ou le recyclage de 70% des déchets non dangereux du BTP d'ici 2020, objectif transcrit en droit français en 2015 dans la Loi sur la Transition Energétique pour la Croissance Verte (LTECV). </w:t>
      </w:r>
    </w:p>
    <w:p w:rsidR="000A2613" w:rsidRPr="0042748B" w:rsidRDefault="000A2613" w:rsidP="000A2613">
      <w:pPr>
        <w:ind w:left="772"/>
        <w:jc w:val="both"/>
        <w:rPr>
          <w:rFonts w:ascii="Trebuchet MS" w:hAnsi="Trebuchet MS" w:cs="Calibri"/>
          <w:sz w:val="22"/>
          <w:szCs w:val="22"/>
        </w:rPr>
      </w:pPr>
    </w:p>
    <w:p w:rsidR="000A2613" w:rsidRDefault="000A2613" w:rsidP="000A2613">
      <w:pPr>
        <w:ind w:left="772"/>
        <w:jc w:val="both"/>
        <w:rPr>
          <w:rFonts w:ascii="Trebuchet MS" w:hAnsi="Trebuchet MS" w:cs="Calibri"/>
          <w:sz w:val="22"/>
          <w:szCs w:val="22"/>
        </w:rPr>
      </w:pPr>
      <w:r w:rsidRPr="0042748B">
        <w:rPr>
          <w:rFonts w:ascii="Trebuchet MS" w:hAnsi="Trebuchet MS" w:cs="Calibri"/>
          <w:sz w:val="22"/>
          <w:szCs w:val="22"/>
        </w:rPr>
        <w:t>Acteurs de proximité, les professionnels du Bâtiment sont implantés dans tous les territoires et contribuent au dynamisme de ces derniers. La réussite des plans régionaux de gestion des déchets passera par des engagements généraux mais aussi par des solutions de proximité.</w:t>
      </w:r>
    </w:p>
    <w:p w:rsidR="000A2613" w:rsidRPr="0042748B" w:rsidRDefault="000A2613" w:rsidP="000A2613">
      <w:pPr>
        <w:ind w:left="772"/>
        <w:jc w:val="both"/>
        <w:rPr>
          <w:rFonts w:ascii="Trebuchet MS" w:hAnsi="Trebuchet MS" w:cs="Calibri"/>
          <w:sz w:val="22"/>
          <w:szCs w:val="22"/>
        </w:rPr>
      </w:pPr>
    </w:p>
    <w:p w:rsidR="000A2613" w:rsidRPr="00BC4F71" w:rsidRDefault="000A2613" w:rsidP="00EB733F">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que les réalités technico économiques des entreprises artisanales soient prises en compte dans l’élaboration des plans régionaux de gestion des déchets du BTP et notamment :</w:t>
      </w:r>
    </w:p>
    <w:p w:rsidR="000A2613" w:rsidRDefault="000A2613" w:rsidP="000A2613">
      <w:pPr>
        <w:ind w:left="772"/>
        <w:jc w:val="both"/>
        <w:rPr>
          <w:rFonts w:ascii="Trebuchet MS" w:hAnsi="Trebuchet MS" w:cs="Calibri"/>
          <w:sz w:val="22"/>
          <w:szCs w:val="22"/>
        </w:rPr>
      </w:pPr>
    </w:p>
    <w:p w:rsidR="000A2613" w:rsidRDefault="000A2613" w:rsidP="000A2613">
      <w:pPr>
        <w:numPr>
          <w:ilvl w:val="0"/>
          <w:numId w:val="28"/>
        </w:numPr>
        <w:jc w:val="both"/>
        <w:rPr>
          <w:rFonts w:ascii="Trebuchet MS" w:hAnsi="Trebuchet MS" w:cs="Calibri"/>
          <w:sz w:val="22"/>
          <w:szCs w:val="22"/>
        </w:rPr>
      </w:pPr>
      <w:r w:rsidRPr="0042748B">
        <w:rPr>
          <w:rFonts w:ascii="Trebuchet MS" w:hAnsi="Trebuchet MS" w:cs="Calibri"/>
          <w:sz w:val="22"/>
          <w:szCs w:val="22"/>
        </w:rPr>
        <w:t>qu’il n’y ait pas de contraintes administratives supplémentaires pour la filière, tout particulièrement pour le suivi ou la traçabilité des déchets de chantier ;</w:t>
      </w:r>
    </w:p>
    <w:p w:rsidR="000A2613" w:rsidRPr="0042748B" w:rsidRDefault="000A2613" w:rsidP="000A2613">
      <w:pPr>
        <w:ind w:left="2124"/>
        <w:jc w:val="both"/>
        <w:rPr>
          <w:rFonts w:ascii="Trebuchet MS" w:hAnsi="Trebuchet MS" w:cs="Calibri"/>
          <w:sz w:val="22"/>
          <w:szCs w:val="22"/>
        </w:rPr>
      </w:pPr>
    </w:p>
    <w:p w:rsidR="000A2613" w:rsidRDefault="000A2613" w:rsidP="000A2613">
      <w:pPr>
        <w:numPr>
          <w:ilvl w:val="0"/>
          <w:numId w:val="28"/>
        </w:numPr>
        <w:jc w:val="both"/>
        <w:rPr>
          <w:rFonts w:ascii="Trebuchet MS" w:hAnsi="Trebuchet MS" w:cs="Calibri"/>
          <w:sz w:val="22"/>
          <w:szCs w:val="22"/>
        </w:rPr>
      </w:pPr>
      <w:r w:rsidRPr="0042748B">
        <w:rPr>
          <w:rFonts w:ascii="Trebuchet MS" w:hAnsi="Trebuchet MS" w:cs="Calibri"/>
          <w:sz w:val="22"/>
          <w:szCs w:val="22"/>
        </w:rPr>
        <w:t>que soit amélioré et renforcé le maillage territorial des points de dépôt et de collecte (au moins 1 dans un rayon maximum de 10 km), en priorisant les installations qui organisent la valorisation et le recyclage des déchets (solutions alternatives à l’enfouissement) ;</w:t>
      </w:r>
    </w:p>
    <w:p w:rsidR="000A2613" w:rsidRPr="0042748B" w:rsidRDefault="000A2613" w:rsidP="000A2613">
      <w:pPr>
        <w:ind w:left="2124"/>
        <w:jc w:val="both"/>
        <w:rPr>
          <w:rFonts w:ascii="Trebuchet MS" w:hAnsi="Trebuchet MS" w:cs="Calibri"/>
          <w:sz w:val="22"/>
          <w:szCs w:val="22"/>
        </w:rPr>
      </w:pPr>
    </w:p>
    <w:p w:rsidR="000A2613" w:rsidRDefault="000A2613" w:rsidP="000A2613">
      <w:pPr>
        <w:numPr>
          <w:ilvl w:val="0"/>
          <w:numId w:val="28"/>
        </w:numPr>
        <w:jc w:val="both"/>
        <w:rPr>
          <w:rFonts w:ascii="Trebuchet MS" w:hAnsi="Trebuchet MS" w:cs="Calibri"/>
          <w:sz w:val="22"/>
          <w:szCs w:val="22"/>
        </w:rPr>
      </w:pPr>
      <w:r w:rsidRPr="0042748B">
        <w:rPr>
          <w:rFonts w:ascii="Trebuchet MS" w:hAnsi="Trebuchet MS" w:cs="Calibri"/>
          <w:sz w:val="22"/>
          <w:szCs w:val="22"/>
        </w:rPr>
        <w:t>qu’il soit permis aux entreprises générant des déchets amiantés en petite quantité de les déposer dans une installation de proximité dans des conditions financières acceptables et adaptées à la quantité déposée.</w:t>
      </w:r>
    </w:p>
    <w:p w:rsidR="000A2613" w:rsidRPr="0042748B" w:rsidRDefault="000A2613" w:rsidP="000A2613">
      <w:pPr>
        <w:ind w:left="2124"/>
        <w:jc w:val="both"/>
        <w:rPr>
          <w:rFonts w:ascii="Trebuchet MS" w:hAnsi="Trebuchet MS" w:cs="Calibri"/>
          <w:sz w:val="22"/>
          <w:szCs w:val="22"/>
        </w:rPr>
      </w:pPr>
    </w:p>
    <w:p w:rsidR="000A2613" w:rsidRPr="0042748B" w:rsidRDefault="000A2613" w:rsidP="000A2613">
      <w:pPr>
        <w:ind w:left="772"/>
        <w:jc w:val="both"/>
        <w:rPr>
          <w:rFonts w:ascii="Trebuchet MS" w:hAnsi="Trebuchet MS" w:cs="Calibri"/>
          <w:sz w:val="22"/>
          <w:szCs w:val="22"/>
        </w:rPr>
      </w:pPr>
      <w:r w:rsidRPr="0042748B">
        <w:rPr>
          <w:rFonts w:ascii="Trebuchet MS" w:hAnsi="Trebuchet MS" w:cs="Calibri"/>
          <w:sz w:val="22"/>
          <w:szCs w:val="22"/>
        </w:rPr>
        <w:t>Enfin, alors que les Pouvoirs Publics préparent la feuille de route sur l’Economie Circulaire, en application de la Loi sur la Transition Energétique pour la Croissance Verte (LTECV), la CAPEB demande aux Pouvoirs Publics d’inciter à la prise en compte de la valorisation, du réemploi ou du recyclage des matériaux dès la phase de conception des ouvrages de construction.</w:t>
      </w:r>
    </w:p>
    <w:p w:rsidR="000A2613" w:rsidRDefault="000A2613" w:rsidP="000A2613">
      <w:pPr>
        <w:ind w:left="772"/>
        <w:jc w:val="both"/>
        <w:rPr>
          <w:rFonts w:ascii="Trebuchet MS" w:hAnsi="Trebuchet MS" w:cs="Calibri"/>
          <w:sz w:val="22"/>
          <w:szCs w:val="22"/>
        </w:rPr>
      </w:pPr>
    </w:p>
    <w:p w:rsidR="000A2613" w:rsidRPr="001A2EF3" w:rsidRDefault="000A2613" w:rsidP="000A2613">
      <w:pPr>
        <w:numPr>
          <w:ilvl w:val="0"/>
          <w:numId w:val="27"/>
        </w:numPr>
        <w:jc w:val="both"/>
        <w:rPr>
          <w:rFonts w:ascii="Trebuchet MS" w:hAnsi="Trebuchet MS" w:cs="Calibri"/>
          <w:b/>
          <w:color w:val="7030A0"/>
          <w:sz w:val="28"/>
          <w:szCs w:val="28"/>
        </w:rPr>
      </w:pPr>
      <w:r w:rsidRPr="001A2EF3">
        <w:rPr>
          <w:rFonts w:ascii="Trebuchet MS" w:hAnsi="Trebuchet MS" w:cs="Calibri"/>
          <w:b/>
          <w:color w:val="7030A0"/>
          <w:sz w:val="28"/>
          <w:szCs w:val="28"/>
        </w:rPr>
        <w:t>Concernant la question de la réparation des équipements du bâtiment</w:t>
      </w:r>
    </w:p>
    <w:p w:rsidR="000A2613" w:rsidRPr="0042748B" w:rsidRDefault="000A2613" w:rsidP="000A2613">
      <w:pPr>
        <w:ind w:left="772"/>
        <w:jc w:val="both"/>
        <w:rPr>
          <w:rFonts w:ascii="Trebuchet MS" w:hAnsi="Trebuchet MS" w:cs="Calibri"/>
          <w:sz w:val="22"/>
          <w:szCs w:val="22"/>
        </w:rPr>
      </w:pPr>
    </w:p>
    <w:p w:rsidR="000A2613" w:rsidRDefault="000A2613" w:rsidP="000A2613">
      <w:pPr>
        <w:ind w:left="772"/>
        <w:jc w:val="both"/>
        <w:rPr>
          <w:rFonts w:ascii="Trebuchet MS" w:hAnsi="Trebuchet MS" w:cs="Calibri"/>
          <w:sz w:val="22"/>
          <w:szCs w:val="22"/>
        </w:rPr>
      </w:pPr>
      <w:r w:rsidRPr="0042748B">
        <w:rPr>
          <w:rFonts w:ascii="Trebuchet MS" w:hAnsi="Trebuchet MS" w:cs="Calibri"/>
          <w:sz w:val="22"/>
          <w:szCs w:val="22"/>
        </w:rPr>
        <w:t>La CAPEB demande à l’Etat d’exiger des fabricants d’équipements du bâtiment de garantir une disponibilité des pièces détachées en vue de réparation sur une durée correspondant à une durée de vie raisonnable des équipements concernés.</w:t>
      </w:r>
    </w:p>
    <w:p w:rsidR="000A2613" w:rsidRDefault="000A2613" w:rsidP="000A2613">
      <w:pPr>
        <w:ind w:left="772"/>
        <w:jc w:val="both"/>
        <w:rPr>
          <w:rFonts w:ascii="Trebuchet MS" w:hAnsi="Trebuchet MS" w:cs="Calibri"/>
          <w:sz w:val="22"/>
          <w:szCs w:val="22"/>
        </w:rPr>
      </w:pPr>
    </w:p>
    <w:p w:rsidR="000A2613" w:rsidRPr="0042748B" w:rsidRDefault="000A2613" w:rsidP="000A2613">
      <w:pPr>
        <w:ind w:left="772"/>
        <w:jc w:val="both"/>
        <w:rPr>
          <w:rFonts w:ascii="Trebuchet MS" w:hAnsi="Trebuchet MS" w:cs="Calibri"/>
          <w:sz w:val="22"/>
          <w:szCs w:val="22"/>
        </w:rPr>
      </w:pPr>
    </w:p>
    <w:p w:rsidR="000A2613" w:rsidRDefault="000A2613" w:rsidP="000A2613">
      <w:pPr>
        <w:numPr>
          <w:ilvl w:val="0"/>
          <w:numId w:val="27"/>
        </w:numPr>
        <w:jc w:val="both"/>
        <w:rPr>
          <w:rFonts w:ascii="Trebuchet MS" w:hAnsi="Trebuchet MS" w:cs="Calibri"/>
          <w:b/>
          <w:color w:val="7030A0"/>
          <w:sz w:val="28"/>
          <w:szCs w:val="28"/>
        </w:rPr>
      </w:pPr>
      <w:r w:rsidRPr="00A751DF">
        <w:rPr>
          <w:rFonts w:ascii="Trebuchet MS" w:hAnsi="Trebuchet MS" w:cs="Calibri"/>
          <w:b/>
          <w:color w:val="7030A0"/>
          <w:sz w:val="28"/>
          <w:szCs w:val="28"/>
        </w:rPr>
        <w:lastRenderedPageBreak/>
        <w:t>Concernant la question des certificats d’économies d’énergie</w:t>
      </w:r>
    </w:p>
    <w:p w:rsidR="000A2613" w:rsidRDefault="000A2613" w:rsidP="000A2613">
      <w:pPr>
        <w:ind w:left="1492"/>
        <w:jc w:val="both"/>
        <w:rPr>
          <w:rFonts w:ascii="Trebuchet MS" w:hAnsi="Trebuchet MS" w:cs="Calibri"/>
          <w:b/>
          <w:color w:val="7030A0"/>
          <w:sz w:val="28"/>
          <w:szCs w:val="28"/>
        </w:rPr>
      </w:pPr>
    </w:p>
    <w:p w:rsidR="000A2613" w:rsidRDefault="000A2613" w:rsidP="000A2613">
      <w:pPr>
        <w:ind w:left="772"/>
        <w:jc w:val="both"/>
        <w:rPr>
          <w:rFonts w:ascii="Trebuchet MS" w:hAnsi="Trebuchet MS" w:cs="Calibri"/>
          <w:sz w:val="22"/>
          <w:szCs w:val="22"/>
        </w:rPr>
      </w:pPr>
      <w:r w:rsidRPr="00AE3310">
        <w:rPr>
          <w:rFonts w:ascii="Trebuchet MS" w:hAnsi="Trebuchet MS" w:cs="Calibri"/>
          <w:sz w:val="22"/>
          <w:szCs w:val="22"/>
        </w:rPr>
        <w:t>Si la CAPEB rejoint la préoccupation des Pouvoirs publics en matière de simplification du dispositif pour le rendre plus efficient, force est de constater que les différentes mesures prises à ce jour ont eu, au contraire, pour effet principal d’alourdir le formalisme administratif pour les entreprises réalisant les travaux d’économies d’énergie éligibles.</w:t>
      </w:r>
    </w:p>
    <w:p w:rsidR="000A2613" w:rsidRDefault="000A2613" w:rsidP="000A2613">
      <w:pPr>
        <w:jc w:val="both"/>
        <w:rPr>
          <w:rFonts w:ascii="Trebuchet MS" w:hAnsi="Trebuchet MS" w:cs="Calibri"/>
          <w:sz w:val="22"/>
          <w:szCs w:val="22"/>
        </w:rPr>
      </w:pPr>
    </w:p>
    <w:p w:rsidR="000A2613" w:rsidRPr="007D499E" w:rsidRDefault="000A2613" w:rsidP="000A2613">
      <w:pPr>
        <w:pBdr>
          <w:top w:val="single" w:sz="4" w:space="1" w:color="auto"/>
          <w:left w:val="single" w:sz="4" w:space="4" w:color="auto"/>
          <w:bottom w:val="single" w:sz="4" w:space="1" w:color="auto"/>
          <w:right w:val="single" w:sz="4" w:space="4" w:color="auto"/>
        </w:pBdr>
        <w:ind w:left="1416"/>
        <w:jc w:val="both"/>
        <w:rPr>
          <w:rFonts w:ascii="Trebuchet MS" w:hAnsi="Trebuchet MS" w:cs="Calibri"/>
          <w:b/>
          <w:sz w:val="22"/>
          <w:szCs w:val="22"/>
        </w:rPr>
      </w:pPr>
      <w:r w:rsidRPr="00BC4F71">
        <w:rPr>
          <w:rFonts w:ascii="Trebuchet MS" w:hAnsi="Trebuchet MS" w:cs="Calibri"/>
          <w:sz w:val="22"/>
          <w:szCs w:val="22"/>
        </w:rPr>
        <w:t>Afin d’éviter de dissuader les plus petites entreprises à porter ce dispositif auprès des clients particuliers, la CAPEB demande donc à l’Etat de mettre en place une vraie simplification administrative dans le secteur résidentiel</w:t>
      </w:r>
      <w:r w:rsidRPr="007D499E">
        <w:rPr>
          <w:rFonts w:ascii="Trebuchet MS" w:hAnsi="Trebuchet MS" w:cs="Calibri"/>
          <w:b/>
          <w:sz w:val="22"/>
          <w:szCs w:val="22"/>
        </w:rPr>
        <w:t>.</w:t>
      </w:r>
    </w:p>
    <w:p w:rsidR="000A2613" w:rsidRPr="007D499E" w:rsidRDefault="000A2613" w:rsidP="000A2613">
      <w:pPr>
        <w:ind w:left="772"/>
        <w:jc w:val="both"/>
        <w:rPr>
          <w:rFonts w:ascii="Trebuchet MS" w:hAnsi="Trebuchet MS" w:cs="Calibri"/>
          <w:b/>
          <w:sz w:val="22"/>
          <w:szCs w:val="22"/>
        </w:rPr>
      </w:pPr>
    </w:p>
    <w:p w:rsidR="000A2613" w:rsidRDefault="000A2613" w:rsidP="000A2613">
      <w:pPr>
        <w:ind w:left="772"/>
        <w:jc w:val="both"/>
        <w:rPr>
          <w:rFonts w:ascii="Trebuchet MS" w:hAnsi="Trebuchet MS" w:cs="Calibri"/>
          <w:sz w:val="22"/>
          <w:szCs w:val="22"/>
        </w:rPr>
      </w:pPr>
      <w:r w:rsidRPr="00AE3310">
        <w:rPr>
          <w:rFonts w:ascii="Trebuchet MS" w:hAnsi="Trebuchet MS" w:cs="Calibri"/>
          <w:sz w:val="22"/>
          <w:szCs w:val="22"/>
        </w:rPr>
        <w:t>Par ailleurs, et dans le cadre de la nouvelle politique de contrôles à mettre en œuvre par les acteurs obligés sur la 4ème période du dispositif, la CAPEB considère comme</w:t>
      </w:r>
      <w:r w:rsidRPr="00A751DF">
        <w:rPr>
          <w:rFonts w:ascii="Trebuchet MS" w:hAnsi="Trebuchet MS" w:cs="Calibri"/>
          <w:b/>
          <w:color w:val="7030A0"/>
          <w:sz w:val="28"/>
          <w:szCs w:val="28"/>
        </w:rPr>
        <w:t xml:space="preserve"> </w:t>
      </w:r>
      <w:r w:rsidRPr="00AE3310">
        <w:rPr>
          <w:rFonts w:ascii="Trebuchet MS" w:hAnsi="Trebuchet MS" w:cs="Calibri"/>
          <w:sz w:val="22"/>
          <w:szCs w:val="22"/>
        </w:rPr>
        <w:t>fondamental que ceux-ci puissent être réalisés avec discernement.</w:t>
      </w:r>
    </w:p>
    <w:p w:rsidR="000A2613" w:rsidRPr="00AE3310" w:rsidRDefault="000A2613" w:rsidP="000A2613">
      <w:pPr>
        <w:ind w:left="772"/>
        <w:jc w:val="both"/>
        <w:rPr>
          <w:rFonts w:ascii="Trebuchet MS" w:hAnsi="Trebuchet MS" w:cs="Calibri"/>
          <w:sz w:val="22"/>
          <w:szCs w:val="22"/>
        </w:rPr>
      </w:pPr>
    </w:p>
    <w:p w:rsidR="000A2613" w:rsidRPr="002C4655" w:rsidRDefault="000A2613" w:rsidP="000A2613">
      <w:pPr>
        <w:numPr>
          <w:ilvl w:val="0"/>
          <w:numId w:val="27"/>
        </w:numPr>
        <w:jc w:val="both"/>
        <w:rPr>
          <w:rFonts w:ascii="Trebuchet MS" w:hAnsi="Trebuchet MS" w:cs="Calibri"/>
          <w:b/>
          <w:color w:val="7030A0"/>
          <w:sz w:val="28"/>
          <w:szCs w:val="28"/>
        </w:rPr>
      </w:pPr>
      <w:r w:rsidRPr="002C4655">
        <w:rPr>
          <w:rFonts w:ascii="Trebuchet MS" w:hAnsi="Trebuchet MS" w:cs="Calibri"/>
          <w:b/>
          <w:color w:val="7030A0"/>
          <w:sz w:val="28"/>
          <w:szCs w:val="28"/>
        </w:rPr>
        <w:t>Concernant le développement du photovoltaïque en France</w:t>
      </w:r>
    </w:p>
    <w:p w:rsidR="000A2613" w:rsidRPr="00AE3310" w:rsidRDefault="000A2613" w:rsidP="000A2613">
      <w:pPr>
        <w:ind w:left="772"/>
        <w:jc w:val="both"/>
        <w:rPr>
          <w:rFonts w:ascii="Trebuchet MS" w:hAnsi="Trebuchet MS" w:cs="Calibri"/>
          <w:sz w:val="22"/>
          <w:szCs w:val="22"/>
        </w:rPr>
      </w:pPr>
    </w:p>
    <w:p w:rsidR="000A2613" w:rsidRDefault="000A2613" w:rsidP="000A2613">
      <w:pPr>
        <w:ind w:left="772"/>
        <w:jc w:val="both"/>
        <w:rPr>
          <w:rFonts w:ascii="Trebuchet MS" w:hAnsi="Trebuchet MS" w:cs="Calibri"/>
          <w:sz w:val="22"/>
          <w:szCs w:val="22"/>
        </w:rPr>
      </w:pPr>
      <w:r w:rsidRPr="00AE3310">
        <w:rPr>
          <w:rFonts w:ascii="Trebuchet MS" w:hAnsi="Trebuchet MS" w:cs="Calibri"/>
          <w:sz w:val="22"/>
          <w:szCs w:val="22"/>
        </w:rPr>
        <w:t>Les récentes annonces concernant la sinistralité des procédés photovoltaïques font porter une responsabilité importante sur les entreprises artisanales du bâtiment dont le déficit de confiance dans le marché du photovoltaïque ne cesse de croître, rendant ainsi fragile et préoccupante la reprise de ce marché alors que les objectifs fixés augmentent.</w:t>
      </w:r>
    </w:p>
    <w:p w:rsidR="000A2613" w:rsidRPr="00AE3310" w:rsidRDefault="000A2613" w:rsidP="000A2613">
      <w:pPr>
        <w:ind w:left="772"/>
        <w:jc w:val="both"/>
        <w:rPr>
          <w:rFonts w:ascii="Trebuchet MS" w:hAnsi="Trebuchet MS" w:cs="Calibri"/>
          <w:sz w:val="22"/>
          <w:szCs w:val="22"/>
        </w:rPr>
      </w:pPr>
    </w:p>
    <w:p w:rsidR="000A2613" w:rsidRDefault="000A2613" w:rsidP="000A2613">
      <w:pPr>
        <w:ind w:left="772"/>
        <w:jc w:val="both"/>
        <w:rPr>
          <w:rFonts w:ascii="Trebuchet MS" w:hAnsi="Trebuchet MS" w:cs="Calibri"/>
          <w:sz w:val="22"/>
          <w:szCs w:val="22"/>
        </w:rPr>
      </w:pPr>
      <w:r w:rsidRPr="00AE3310">
        <w:rPr>
          <w:rFonts w:ascii="Trebuchet MS" w:hAnsi="Trebuchet MS" w:cs="Calibri"/>
          <w:sz w:val="22"/>
          <w:szCs w:val="22"/>
        </w:rPr>
        <w:t>A ce jour, la CAPEB considère que seuls les avis techniques délivrés par le CSTB sur des procédés complets peuvent apporter aux acteurs de la construction des garanties fiables sur les niveaux de performances et la durabilité de ces procédés innovants, avec un domaine d'emploi défini et des conditions de mise en œuvre précises.</w:t>
      </w:r>
    </w:p>
    <w:p w:rsidR="000A2613" w:rsidRPr="00AE3310" w:rsidRDefault="000A2613" w:rsidP="000A2613">
      <w:pPr>
        <w:ind w:left="772"/>
        <w:jc w:val="both"/>
        <w:rPr>
          <w:rFonts w:ascii="Trebuchet MS" w:hAnsi="Trebuchet MS" w:cs="Calibri"/>
          <w:sz w:val="22"/>
          <w:szCs w:val="22"/>
        </w:rPr>
      </w:pPr>
    </w:p>
    <w:p w:rsidR="000A2613" w:rsidRPr="00BC4F71" w:rsidRDefault="000A2613" w:rsidP="000A2613">
      <w:pPr>
        <w:pBdr>
          <w:top w:val="single" w:sz="4" w:space="1" w:color="auto"/>
          <w:left w:val="single" w:sz="4" w:space="4" w:color="auto"/>
          <w:bottom w:val="single" w:sz="4" w:space="1" w:color="auto"/>
          <w:right w:val="single" w:sz="4" w:space="4" w:color="auto"/>
        </w:pBdr>
        <w:ind w:left="1416"/>
        <w:jc w:val="both"/>
        <w:rPr>
          <w:rFonts w:ascii="Trebuchet MS" w:hAnsi="Trebuchet MS" w:cs="Calibri"/>
          <w:sz w:val="22"/>
          <w:szCs w:val="22"/>
        </w:rPr>
      </w:pPr>
      <w:r w:rsidRPr="00BC4F71">
        <w:rPr>
          <w:rFonts w:ascii="Trebuchet MS" w:hAnsi="Trebuchet MS" w:cs="Calibri"/>
          <w:sz w:val="22"/>
          <w:szCs w:val="22"/>
        </w:rPr>
        <w:t>La CAPEB demande donc un accompagnement des acteurs de la filière par les Pouvoirs publics pour sécuriser l’aptitude à l’emploi des procédés photovoltaïques mis sur le marché.</w:t>
      </w:r>
    </w:p>
    <w:p w:rsidR="000A2613" w:rsidRPr="00BC4F71" w:rsidRDefault="000A2613" w:rsidP="000A2613">
      <w:pPr>
        <w:ind w:left="772"/>
        <w:jc w:val="both"/>
        <w:rPr>
          <w:rFonts w:ascii="Trebuchet MS" w:hAnsi="Trebuchet MS" w:cs="Calibri"/>
          <w:sz w:val="22"/>
          <w:szCs w:val="22"/>
        </w:rPr>
      </w:pPr>
    </w:p>
    <w:p w:rsidR="000A2613" w:rsidRPr="00AE3310" w:rsidRDefault="000A2613" w:rsidP="000A2613">
      <w:pPr>
        <w:ind w:left="772"/>
        <w:jc w:val="both"/>
        <w:rPr>
          <w:rFonts w:ascii="Trebuchet MS" w:hAnsi="Trebuchet MS" w:cs="Calibri"/>
          <w:sz w:val="22"/>
          <w:szCs w:val="22"/>
        </w:rPr>
      </w:pPr>
      <w:r w:rsidRPr="00AE3310">
        <w:rPr>
          <w:rFonts w:ascii="Trebuchet MS" w:hAnsi="Trebuchet MS" w:cs="Calibri"/>
          <w:sz w:val="22"/>
          <w:szCs w:val="22"/>
        </w:rPr>
        <w:t>Par ailleurs, dans le cadre de l’autoconsommation totale (sans injection dans le réseau électrique), la CAPEB considère indispensable une structuration de ce marché qui a vocation à se développer, afin de sécuriser tant les biens que les personnes, en s’assurant que les installations sont réalisées par des entreprises compétentes.</w:t>
      </w:r>
    </w:p>
    <w:p w:rsidR="000A2613" w:rsidRDefault="000A2613" w:rsidP="000A2613">
      <w:pPr>
        <w:ind w:left="772"/>
        <w:jc w:val="both"/>
        <w:rPr>
          <w:rFonts w:ascii="Trebuchet MS" w:hAnsi="Trebuchet MS" w:cs="Calibri"/>
          <w:sz w:val="22"/>
          <w:szCs w:val="22"/>
        </w:rPr>
      </w:pPr>
    </w:p>
    <w:p w:rsidR="00DB0238" w:rsidRDefault="00DB0238">
      <w:pPr>
        <w:spacing w:after="200" w:line="276" w:lineRule="auto"/>
        <w:rPr>
          <w:rFonts w:asciiTheme="minorHAnsi" w:hAnsiTheme="minorHAnsi" w:cstheme="minorHAnsi"/>
          <w:b/>
          <w:color w:val="8E96C7"/>
        </w:rPr>
      </w:pPr>
      <w:r>
        <w:rPr>
          <w:rFonts w:asciiTheme="minorHAnsi" w:hAnsiTheme="minorHAnsi" w:cstheme="minorHAnsi"/>
          <w:b/>
          <w:color w:val="8E96C7"/>
        </w:rPr>
        <w:br w:type="page"/>
      </w:r>
    </w:p>
    <w:p w:rsidR="00C84154" w:rsidRPr="00EB733F" w:rsidRDefault="00C84154" w:rsidP="00165F19">
      <w:pPr>
        <w:ind w:left="142"/>
        <w:rPr>
          <w:rFonts w:ascii="Trebuchet MS" w:hAnsi="Trebuchet MS" w:cstheme="minorHAnsi"/>
          <w:color w:val="8E96C7"/>
          <w:sz w:val="32"/>
          <w:szCs w:val="32"/>
        </w:rPr>
      </w:pPr>
      <w:r w:rsidRPr="00EB733F">
        <w:rPr>
          <w:rFonts w:ascii="Trebuchet MS" w:hAnsi="Trebuchet MS" w:cstheme="minorHAnsi"/>
          <w:b/>
          <w:color w:val="8E96C7"/>
          <w:sz w:val="32"/>
          <w:szCs w:val="32"/>
        </w:rPr>
        <w:lastRenderedPageBreak/>
        <w:t xml:space="preserve">LE PROGRAMME DES </w:t>
      </w:r>
      <w:r w:rsidR="00096495" w:rsidRPr="00EB733F">
        <w:rPr>
          <w:rFonts w:ascii="Trebuchet MS" w:hAnsi="Trebuchet MS" w:cstheme="minorHAnsi"/>
          <w:b/>
          <w:color w:val="8E96C7"/>
          <w:sz w:val="32"/>
          <w:szCs w:val="32"/>
        </w:rPr>
        <w:t>DEUX</w:t>
      </w:r>
      <w:r w:rsidR="003175A4" w:rsidRPr="00EB733F">
        <w:rPr>
          <w:rFonts w:ascii="Trebuchet MS" w:hAnsi="Trebuchet MS" w:cstheme="minorHAnsi"/>
          <w:b/>
          <w:color w:val="8E96C7"/>
          <w:sz w:val="32"/>
          <w:szCs w:val="32"/>
        </w:rPr>
        <w:t xml:space="preserve"> JOURS DE </w:t>
      </w:r>
      <w:r w:rsidRPr="00EB733F">
        <w:rPr>
          <w:rFonts w:ascii="Trebuchet MS" w:hAnsi="Trebuchet MS" w:cstheme="minorHAnsi"/>
          <w:b/>
          <w:color w:val="8E96C7"/>
          <w:sz w:val="32"/>
          <w:szCs w:val="32"/>
        </w:rPr>
        <w:t>J</w:t>
      </w:r>
      <w:r w:rsidR="003175A4" w:rsidRPr="00EB733F">
        <w:rPr>
          <w:rFonts w:ascii="Trebuchet MS" w:hAnsi="Trebuchet MS" w:cstheme="minorHAnsi"/>
          <w:b/>
          <w:color w:val="8E96C7"/>
          <w:sz w:val="32"/>
          <w:szCs w:val="32"/>
        </w:rPr>
        <w:t>P</w:t>
      </w:r>
      <w:r w:rsidRPr="00EB733F">
        <w:rPr>
          <w:rFonts w:ascii="Trebuchet MS" w:hAnsi="Trebuchet MS" w:cstheme="minorHAnsi"/>
          <w:b/>
          <w:color w:val="8E96C7"/>
          <w:sz w:val="32"/>
          <w:szCs w:val="32"/>
        </w:rPr>
        <w:t>C</w:t>
      </w:r>
      <w:r w:rsidR="003175A4" w:rsidRPr="00EB733F">
        <w:rPr>
          <w:rFonts w:ascii="Trebuchet MS" w:hAnsi="Trebuchet MS" w:cstheme="minorHAnsi"/>
          <w:b/>
          <w:color w:val="8E96C7"/>
          <w:sz w:val="32"/>
          <w:szCs w:val="32"/>
        </w:rPr>
        <w:t xml:space="preserve"> </w:t>
      </w:r>
      <w:r w:rsidR="00AF76D6" w:rsidRPr="00EB733F">
        <w:rPr>
          <w:rFonts w:ascii="Trebuchet MS" w:hAnsi="Trebuchet MS" w:cstheme="minorHAnsi"/>
          <w:b/>
          <w:color w:val="8E96C7"/>
          <w:sz w:val="32"/>
          <w:szCs w:val="32"/>
        </w:rPr>
        <w:t>POUR L’UNA CPC</w:t>
      </w:r>
    </w:p>
    <w:p w:rsidR="009D0C3B" w:rsidRDefault="009D0C3B" w:rsidP="00C84154">
      <w:pPr>
        <w:spacing w:after="200" w:line="276" w:lineRule="auto"/>
        <w:rPr>
          <w:rFonts w:asciiTheme="minorHAnsi" w:hAnsiTheme="minorHAnsi" w:cstheme="minorHAnsi"/>
          <w:sz w:val="20"/>
          <w:szCs w:val="20"/>
        </w:rPr>
      </w:pPr>
    </w:p>
    <w:p w:rsidR="00B37F71" w:rsidRPr="00B37F71" w:rsidRDefault="00B37F71" w:rsidP="00B37F71">
      <w:pPr>
        <w:rPr>
          <w:rFonts w:ascii="Trebuchet MS" w:hAnsi="Trebuchet MS" w:cs="Arial"/>
          <w:b/>
          <w:bCs/>
          <w:sz w:val="48"/>
          <w:szCs w:val="48"/>
        </w:rPr>
      </w:pPr>
      <w:r w:rsidRPr="00B37F71">
        <w:rPr>
          <w:rFonts w:ascii="Trebuchet MS" w:hAnsi="Trebuchet MS" w:cs="Arial"/>
          <w:b/>
          <w:bCs/>
          <w:sz w:val="48"/>
          <w:szCs w:val="48"/>
        </w:rPr>
        <w:t>JEUDI 26 AVRIL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007"/>
      </w:tblGrid>
      <w:tr w:rsidR="00B37F71" w:rsidRPr="005F0A45" w:rsidTr="009C3C5C">
        <w:tc>
          <w:tcPr>
            <w:tcW w:w="2065" w:type="dxa"/>
            <w:tcBorders>
              <w:top w:val="single" w:sz="4" w:space="0" w:color="auto"/>
            </w:tcBorders>
          </w:tcPr>
          <w:p w:rsidR="00B37F71" w:rsidRPr="00B37F71" w:rsidRDefault="00B37F71" w:rsidP="009C3C5C">
            <w:pPr>
              <w:spacing w:before="120" w:after="120"/>
              <w:jc w:val="center"/>
              <w:rPr>
                <w:rFonts w:ascii="Trebuchet MS" w:hAnsi="Trebuchet MS" w:cs="Arial"/>
                <w:color w:val="5F497A" w:themeColor="accent4" w:themeShade="BF"/>
                <w:sz w:val="22"/>
                <w:szCs w:val="22"/>
              </w:rPr>
            </w:pPr>
            <w:r w:rsidRPr="00B37F71">
              <w:rPr>
                <w:rFonts w:ascii="Trebuchet MS" w:hAnsi="Trebuchet MS" w:cs="Arial"/>
                <w:b/>
                <w:bCs/>
                <w:color w:val="5F497A" w:themeColor="accent4" w:themeShade="BF"/>
                <w:sz w:val="22"/>
                <w:szCs w:val="22"/>
              </w:rPr>
              <w:t>A partir de 8h00</w:t>
            </w:r>
          </w:p>
        </w:tc>
        <w:tc>
          <w:tcPr>
            <w:tcW w:w="7007" w:type="dxa"/>
            <w:tcBorders>
              <w:top w:val="single" w:sz="4" w:space="0" w:color="auto"/>
            </w:tcBorders>
          </w:tcPr>
          <w:p w:rsidR="00B37F71" w:rsidRPr="00542E7C" w:rsidRDefault="00B37F71" w:rsidP="009C3C5C">
            <w:pPr>
              <w:autoSpaceDE w:val="0"/>
              <w:autoSpaceDN w:val="0"/>
              <w:adjustRightInd w:val="0"/>
              <w:spacing w:before="120" w:after="120"/>
              <w:jc w:val="both"/>
              <w:rPr>
                <w:rFonts w:ascii="Trebuchet MS" w:hAnsi="Trebuchet MS" w:cs="Arial"/>
                <w:sz w:val="22"/>
                <w:szCs w:val="22"/>
              </w:rPr>
            </w:pPr>
            <w:r w:rsidRPr="00542E7C">
              <w:rPr>
                <w:rFonts w:ascii="Trebuchet MS" w:hAnsi="Trebuchet MS" w:cs="Arial"/>
                <w:bCs/>
                <w:sz w:val="22"/>
                <w:szCs w:val="22"/>
              </w:rPr>
              <w:t>Visite de l’exposition</w:t>
            </w:r>
          </w:p>
        </w:tc>
      </w:tr>
      <w:tr w:rsidR="00B37F71" w:rsidRPr="005F0A45" w:rsidTr="009C3C5C">
        <w:tc>
          <w:tcPr>
            <w:tcW w:w="2065" w:type="dxa"/>
            <w:tcBorders>
              <w:top w:val="single" w:sz="4" w:space="0" w:color="auto"/>
            </w:tcBorders>
          </w:tcPr>
          <w:p w:rsidR="00B37F71" w:rsidRPr="00B37F71" w:rsidRDefault="00B37F71" w:rsidP="009C3C5C">
            <w:pPr>
              <w:spacing w:before="120" w:after="120"/>
              <w:jc w:val="center"/>
              <w:rPr>
                <w:rFonts w:ascii="Trebuchet MS" w:hAnsi="Trebuchet MS" w:cs="Arial"/>
                <w:color w:val="5F497A" w:themeColor="accent4" w:themeShade="BF"/>
                <w:sz w:val="22"/>
                <w:szCs w:val="22"/>
              </w:rPr>
            </w:pPr>
            <w:r w:rsidRPr="00B37F71">
              <w:rPr>
                <w:rFonts w:ascii="Trebuchet MS" w:hAnsi="Trebuchet MS" w:cs="Arial"/>
                <w:b/>
                <w:bCs/>
                <w:color w:val="5F497A" w:themeColor="accent4" w:themeShade="BF"/>
                <w:sz w:val="22"/>
                <w:szCs w:val="22"/>
              </w:rPr>
              <w:t>9h30 – 10h00</w:t>
            </w:r>
          </w:p>
        </w:tc>
        <w:tc>
          <w:tcPr>
            <w:tcW w:w="7007" w:type="dxa"/>
            <w:tcBorders>
              <w:top w:val="single" w:sz="4" w:space="0" w:color="auto"/>
            </w:tcBorders>
          </w:tcPr>
          <w:p w:rsidR="00B37F71" w:rsidRPr="00542E7C" w:rsidRDefault="00B37F71" w:rsidP="00DC074F">
            <w:pPr>
              <w:spacing w:before="120" w:after="120"/>
              <w:jc w:val="both"/>
              <w:rPr>
                <w:rFonts w:ascii="Trebuchet MS" w:hAnsi="Trebuchet MS" w:cs="Arial"/>
                <w:sz w:val="22"/>
                <w:szCs w:val="22"/>
              </w:rPr>
            </w:pPr>
            <w:r w:rsidRPr="00542E7C">
              <w:rPr>
                <w:rFonts w:ascii="Trebuchet MS" w:hAnsi="Trebuchet MS" w:cs="Arial"/>
                <w:bCs/>
                <w:sz w:val="22"/>
                <w:szCs w:val="22"/>
              </w:rPr>
              <w:t>Ouverture officielle</w:t>
            </w:r>
            <w:r w:rsidR="00DC074F">
              <w:rPr>
                <w:rFonts w:ascii="Trebuchet MS" w:hAnsi="Trebuchet MS" w:cs="Arial"/>
                <w:bCs/>
                <w:sz w:val="22"/>
                <w:szCs w:val="22"/>
              </w:rPr>
              <w:t xml:space="preserve"> </w:t>
            </w:r>
            <w:r w:rsidRPr="00542E7C">
              <w:rPr>
                <w:rFonts w:ascii="Trebuchet MS" w:hAnsi="Trebuchet MS" w:cs="Arial"/>
                <w:sz w:val="22"/>
                <w:szCs w:val="22"/>
              </w:rPr>
              <w:t>des Journées Professionnelles de la Construction de l’UNA CPC</w:t>
            </w:r>
          </w:p>
        </w:tc>
      </w:tr>
      <w:tr w:rsidR="00B37F71" w:rsidRPr="005F0A45" w:rsidTr="009C3C5C">
        <w:tc>
          <w:tcPr>
            <w:tcW w:w="2065" w:type="dxa"/>
            <w:tcBorders>
              <w:top w:val="single" w:sz="4" w:space="0" w:color="auto"/>
              <w:bottom w:val="single" w:sz="4" w:space="0" w:color="auto"/>
            </w:tcBorders>
          </w:tcPr>
          <w:p w:rsidR="00B37F71" w:rsidRPr="00B37F71" w:rsidRDefault="00B37F71" w:rsidP="009C3C5C">
            <w:pPr>
              <w:spacing w:before="120" w:after="120"/>
              <w:jc w:val="center"/>
              <w:rPr>
                <w:rFonts w:ascii="Trebuchet MS" w:hAnsi="Trebuchet MS" w:cs="Arial"/>
                <w:color w:val="5F497A" w:themeColor="accent4" w:themeShade="BF"/>
                <w:sz w:val="22"/>
                <w:szCs w:val="22"/>
              </w:rPr>
            </w:pPr>
            <w:bookmarkStart w:id="0" w:name="_Hlk505351147"/>
            <w:r w:rsidRPr="00B37F71">
              <w:rPr>
                <w:rFonts w:ascii="Trebuchet MS" w:hAnsi="Trebuchet MS" w:cs="Arial"/>
                <w:b/>
                <w:bCs/>
                <w:color w:val="5F497A" w:themeColor="accent4" w:themeShade="BF"/>
                <w:sz w:val="22"/>
                <w:szCs w:val="22"/>
              </w:rPr>
              <w:t>10h00 – 11h00</w:t>
            </w:r>
          </w:p>
        </w:tc>
        <w:tc>
          <w:tcPr>
            <w:tcW w:w="7007" w:type="dxa"/>
            <w:tcBorders>
              <w:top w:val="single" w:sz="4" w:space="0" w:color="auto"/>
              <w:bottom w:val="single" w:sz="4" w:space="0" w:color="auto"/>
            </w:tcBorders>
          </w:tcPr>
          <w:p w:rsidR="00B37F71" w:rsidRPr="00542E7C" w:rsidRDefault="00B37F71" w:rsidP="00542E7C">
            <w:pPr>
              <w:autoSpaceDE w:val="0"/>
              <w:autoSpaceDN w:val="0"/>
              <w:adjustRightInd w:val="0"/>
              <w:spacing w:before="120" w:after="120"/>
              <w:jc w:val="center"/>
              <w:rPr>
                <w:rFonts w:ascii="Trebuchet MS" w:hAnsi="Trebuchet MS" w:cs="Arial"/>
                <w:b/>
                <w:bCs/>
                <w:color w:val="FF0000"/>
                <w:sz w:val="28"/>
                <w:szCs w:val="28"/>
              </w:rPr>
            </w:pPr>
            <w:r w:rsidRPr="00542E7C">
              <w:rPr>
                <w:rFonts w:ascii="Trebuchet MS" w:hAnsi="Trebuchet MS" w:cs="Arial"/>
                <w:b/>
                <w:bCs/>
                <w:color w:val="FF0000"/>
                <w:sz w:val="28"/>
                <w:szCs w:val="28"/>
              </w:rPr>
              <w:t>Offre de services et économie numérique</w:t>
            </w:r>
          </w:p>
          <w:p w:rsidR="00B37F71" w:rsidRPr="00B37F71" w:rsidRDefault="00B37F71" w:rsidP="009C3C5C">
            <w:pPr>
              <w:autoSpaceDE w:val="0"/>
              <w:autoSpaceDN w:val="0"/>
              <w:adjustRightInd w:val="0"/>
              <w:spacing w:before="120" w:after="120"/>
              <w:jc w:val="both"/>
              <w:rPr>
                <w:rFonts w:ascii="Trebuchet MS" w:hAnsi="Trebuchet MS" w:cs="Arial"/>
                <w:b/>
                <w:bCs/>
                <w:color w:val="FF0000"/>
                <w:sz w:val="22"/>
                <w:szCs w:val="22"/>
              </w:rPr>
            </w:pPr>
            <w:r w:rsidRPr="00B37F71">
              <w:rPr>
                <w:rFonts w:ascii="Trebuchet MS" w:hAnsi="Trebuchet MS" w:cs="Arial"/>
                <w:b/>
                <w:bCs/>
                <w:color w:val="FF0000"/>
                <w:sz w:val="22"/>
                <w:szCs w:val="22"/>
              </w:rPr>
              <w:t>(séance à huis clos)</w:t>
            </w:r>
          </w:p>
          <w:p w:rsidR="00542E7C" w:rsidRDefault="00542E7C" w:rsidP="009C3C5C">
            <w:pPr>
              <w:spacing w:after="120"/>
              <w:jc w:val="both"/>
              <w:rPr>
                <w:rFonts w:ascii="Trebuchet MS" w:hAnsi="Trebuchet MS"/>
                <w:sz w:val="22"/>
                <w:szCs w:val="22"/>
              </w:rPr>
            </w:pPr>
          </w:p>
          <w:p w:rsidR="00B37F71" w:rsidRPr="00B37F71" w:rsidRDefault="00B37F71" w:rsidP="009C3C5C">
            <w:pPr>
              <w:spacing w:after="120"/>
              <w:jc w:val="both"/>
              <w:rPr>
                <w:rFonts w:ascii="Trebuchet MS" w:hAnsi="Trebuchet MS"/>
                <w:sz w:val="22"/>
                <w:szCs w:val="22"/>
              </w:rPr>
            </w:pPr>
            <w:r w:rsidRPr="00B37F71">
              <w:rPr>
                <w:rFonts w:ascii="Trebuchet MS" w:hAnsi="Trebuchet MS"/>
                <w:sz w:val="22"/>
                <w:szCs w:val="22"/>
              </w:rPr>
              <w:t>La filière construction vit depuis une dizaine d’années une importante mutation tant économique, numérique qu’écologique. A une concurrence qui s’est considérablement accrue, s’ajoute l’émergence d’une demande spécifique de services - connexes aux prestations techniques - et l’arrivée du numérique dans l’économie. Par ailleurs, les clients sont de plus en plus exigeants vis-à-vis des prestations qu’ils commandent et ils attendent des constructions ou des travaux réalisés qu’ils leur procurent un confort de vie, ils achètent un « bien-être ».</w:t>
            </w:r>
          </w:p>
          <w:p w:rsidR="00542E7C" w:rsidRDefault="00542E7C" w:rsidP="009C3C5C">
            <w:pPr>
              <w:spacing w:after="120"/>
              <w:jc w:val="both"/>
              <w:rPr>
                <w:rFonts w:ascii="Trebuchet MS" w:hAnsi="Trebuchet MS"/>
                <w:sz w:val="22"/>
                <w:szCs w:val="22"/>
              </w:rPr>
            </w:pPr>
          </w:p>
          <w:p w:rsidR="00B37F71" w:rsidRPr="00B37F71" w:rsidRDefault="00B37F71" w:rsidP="009C3C5C">
            <w:pPr>
              <w:spacing w:after="120"/>
              <w:jc w:val="both"/>
              <w:rPr>
                <w:rFonts w:ascii="Trebuchet MS" w:hAnsi="Trebuchet MS"/>
                <w:sz w:val="22"/>
                <w:szCs w:val="22"/>
              </w:rPr>
            </w:pPr>
            <w:r w:rsidRPr="00B37F71">
              <w:rPr>
                <w:rFonts w:ascii="Trebuchet MS" w:hAnsi="Trebuchet MS"/>
                <w:sz w:val="22"/>
                <w:szCs w:val="22"/>
              </w:rPr>
              <w:t>De la même manière, leur façon grandissante d’acheter par internet concerne de plus en plus le secteur bâtiment.</w:t>
            </w:r>
          </w:p>
          <w:p w:rsidR="00B37F71" w:rsidRPr="00B37F71" w:rsidRDefault="00B37F71" w:rsidP="009C3C5C">
            <w:pPr>
              <w:spacing w:after="120"/>
              <w:jc w:val="both"/>
              <w:rPr>
                <w:rFonts w:ascii="Trebuchet MS" w:hAnsi="Trebuchet MS"/>
                <w:sz w:val="22"/>
                <w:szCs w:val="22"/>
              </w:rPr>
            </w:pPr>
            <w:r w:rsidRPr="00B37F71">
              <w:rPr>
                <w:rFonts w:ascii="Trebuchet MS" w:hAnsi="Trebuchet MS"/>
                <w:sz w:val="22"/>
                <w:szCs w:val="22"/>
              </w:rPr>
              <w:t>Cette évolution de la demande se traduit notamment par :</w:t>
            </w:r>
          </w:p>
          <w:p w:rsidR="00B37F71" w:rsidRPr="00B37F71" w:rsidRDefault="00B37F71" w:rsidP="00B37F71">
            <w:pPr>
              <w:numPr>
                <w:ilvl w:val="0"/>
                <w:numId w:val="29"/>
              </w:numPr>
              <w:spacing w:after="120"/>
              <w:ind w:left="464"/>
              <w:jc w:val="both"/>
              <w:rPr>
                <w:rFonts w:ascii="Trebuchet MS" w:hAnsi="Trebuchet MS"/>
                <w:sz w:val="22"/>
                <w:szCs w:val="22"/>
              </w:rPr>
            </w:pPr>
            <w:r w:rsidRPr="00B37F71">
              <w:rPr>
                <w:rFonts w:ascii="Trebuchet MS" w:hAnsi="Trebuchet MS"/>
                <w:sz w:val="22"/>
                <w:szCs w:val="22"/>
              </w:rPr>
              <w:t>un respect des engagements pris,</w:t>
            </w:r>
          </w:p>
          <w:p w:rsidR="00B37F71" w:rsidRPr="00B37F71" w:rsidRDefault="00B37F71" w:rsidP="00B37F71">
            <w:pPr>
              <w:numPr>
                <w:ilvl w:val="0"/>
                <w:numId w:val="29"/>
              </w:numPr>
              <w:spacing w:after="120"/>
              <w:ind w:left="464"/>
              <w:jc w:val="both"/>
              <w:rPr>
                <w:rFonts w:ascii="Trebuchet MS" w:hAnsi="Trebuchet MS"/>
                <w:sz w:val="22"/>
                <w:szCs w:val="22"/>
              </w:rPr>
            </w:pPr>
            <w:r w:rsidRPr="00B37F71">
              <w:rPr>
                <w:rFonts w:ascii="Trebuchet MS" w:hAnsi="Trebuchet MS"/>
                <w:sz w:val="22"/>
                <w:szCs w:val="22"/>
              </w:rPr>
              <w:t>la proposition d’offres du SAV, d’entretien-maintenance-dépannage et de réparation,</w:t>
            </w:r>
          </w:p>
          <w:p w:rsidR="00B37F71" w:rsidRPr="00B37F71" w:rsidRDefault="00B37F71" w:rsidP="00B37F71">
            <w:pPr>
              <w:numPr>
                <w:ilvl w:val="0"/>
                <w:numId w:val="29"/>
              </w:numPr>
              <w:spacing w:after="120"/>
              <w:ind w:left="464"/>
              <w:jc w:val="both"/>
              <w:rPr>
                <w:rFonts w:ascii="Trebuchet MS" w:hAnsi="Trebuchet MS"/>
                <w:sz w:val="22"/>
                <w:szCs w:val="22"/>
              </w:rPr>
            </w:pPr>
            <w:r w:rsidRPr="00B37F71">
              <w:rPr>
                <w:rFonts w:ascii="Trebuchet MS" w:hAnsi="Trebuchet MS"/>
                <w:sz w:val="22"/>
                <w:szCs w:val="22"/>
              </w:rPr>
              <w:t>la délivrance d’informations et de conseils techniques, financiers et commerciaux.</w:t>
            </w:r>
          </w:p>
          <w:p w:rsidR="00B37F71" w:rsidRPr="00B37F71" w:rsidRDefault="00B37F71" w:rsidP="009C3C5C">
            <w:pPr>
              <w:spacing w:after="120"/>
              <w:jc w:val="both"/>
              <w:rPr>
                <w:rFonts w:ascii="Trebuchet MS" w:hAnsi="Trebuchet MS"/>
                <w:sz w:val="22"/>
                <w:szCs w:val="22"/>
              </w:rPr>
            </w:pPr>
            <w:r w:rsidRPr="00B37F71">
              <w:rPr>
                <w:rFonts w:ascii="Trebuchet MS" w:hAnsi="Trebuchet MS"/>
                <w:sz w:val="22"/>
                <w:szCs w:val="22"/>
              </w:rPr>
              <w:t>et en matière numérique la possibilité :</w:t>
            </w:r>
          </w:p>
          <w:p w:rsidR="00B37F71" w:rsidRPr="00B37F71" w:rsidRDefault="00B37F71" w:rsidP="00B37F71">
            <w:pPr>
              <w:numPr>
                <w:ilvl w:val="0"/>
                <w:numId w:val="29"/>
              </w:numPr>
              <w:spacing w:after="120"/>
              <w:ind w:left="464"/>
              <w:jc w:val="both"/>
              <w:rPr>
                <w:rFonts w:ascii="Trebuchet MS" w:hAnsi="Trebuchet MS"/>
                <w:sz w:val="22"/>
                <w:szCs w:val="22"/>
              </w:rPr>
            </w:pPr>
            <w:r w:rsidRPr="00B37F71">
              <w:rPr>
                <w:rFonts w:ascii="Trebuchet MS" w:hAnsi="Trebuchet MS"/>
                <w:sz w:val="22"/>
                <w:szCs w:val="22"/>
              </w:rPr>
              <w:t>d’identifier rapidement des professionnels compétents sur une plateforme de qualité,</w:t>
            </w:r>
          </w:p>
          <w:p w:rsidR="00B37F71" w:rsidRPr="00B37F71" w:rsidRDefault="00B37F71" w:rsidP="00B37F71">
            <w:pPr>
              <w:numPr>
                <w:ilvl w:val="0"/>
                <w:numId w:val="29"/>
              </w:numPr>
              <w:spacing w:after="120"/>
              <w:ind w:left="464"/>
              <w:jc w:val="both"/>
              <w:rPr>
                <w:rFonts w:ascii="Trebuchet MS" w:hAnsi="Trebuchet MS"/>
                <w:sz w:val="22"/>
                <w:szCs w:val="22"/>
              </w:rPr>
            </w:pPr>
            <w:r w:rsidRPr="00B37F71">
              <w:rPr>
                <w:rFonts w:ascii="Trebuchet MS" w:hAnsi="Trebuchet MS"/>
                <w:sz w:val="22"/>
                <w:szCs w:val="22"/>
              </w:rPr>
              <w:t>de pouvoir simuler puis commander électroniquement des prestations de bâtiment en toute sécurité,</w:t>
            </w:r>
          </w:p>
          <w:p w:rsidR="00B37F71" w:rsidRPr="00B37F71" w:rsidRDefault="00B37F71" w:rsidP="00B37F71">
            <w:pPr>
              <w:numPr>
                <w:ilvl w:val="0"/>
                <w:numId w:val="29"/>
              </w:numPr>
              <w:spacing w:after="120"/>
              <w:ind w:left="464"/>
              <w:jc w:val="both"/>
              <w:rPr>
                <w:rFonts w:ascii="Trebuchet MS" w:hAnsi="Trebuchet MS"/>
                <w:sz w:val="22"/>
                <w:szCs w:val="22"/>
              </w:rPr>
            </w:pPr>
            <w:r w:rsidRPr="00B37F71">
              <w:rPr>
                <w:rFonts w:ascii="Trebuchet MS" w:hAnsi="Trebuchet MS"/>
                <w:sz w:val="22"/>
                <w:szCs w:val="22"/>
              </w:rPr>
              <w:t xml:space="preserve">d’une manière générale de pouvoir réaliser toutes leurs transactions avec une plateforme spécialisée (informations, aide à la décision de travaux, réception de travaux paiement </w:t>
            </w:r>
            <w:bookmarkStart w:id="1" w:name="_GoBack"/>
            <w:bookmarkEnd w:id="1"/>
            <w:r w:rsidRPr="00B37F71">
              <w:rPr>
                <w:rFonts w:ascii="Trebuchet MS" w:hAnsi="Trebuchet MS"/>
                <w:sz w:val="22"/>
                <w:szCs w:val="22"/>
              </w:rPr>
              <w:t>électronique…).</w:t>
            </w:r>
          </w:p>
          <w:p w:rsidR="00542E7C" w:rsidRDefault="00542E7C" w:rsidP="009C3C5C">
            <w:pPr>
              <w:spacing w:after="120"/>
              <w:jc w:val="both"/>
              <w:rPr>
                <w:rFonts w:ascii="Trebuchet MS" w:hAnsi="Trebuchet MS"/>
                <w:sz w:val="22"/>
                <w:szCs w:val="22"/>
              </w:rPr>
            </w:pPr>
          </w:p>
          <w:p w:rsidR="00542E7C" w:rsidRDefault="00542E7C" w:rsidP="009C3C5C">
            <w:pPr>
              <w:spacing w:after="120"/>
              <w:jc w:val="both"/>
              <w:rPr>
                <w:rFonts w:ascii="Trebuchet MS" w:hAnsi="Trebuchet MS"/>
                <w:sz w:val="22"/>
                <w:szCs w:val="22"/>
              </w:rPr>
            </w:pPr>
          </w:p>
          <w:p w:rsidR="00542E7C" w:rsidRDefault="00542E7C" w:rsidP="009C3C5C">
            <w:pPr>
              <w:spacing w:after="120"/>
              <w:jc w:val="both"/>
              <w:rPr>
                <w:rFonts w:ascii="Trebuchet MS" w:hAnsi="Trebuchet MS"/>
                <w:sz w:val="22"/>
                <w:szCs w:val="22"/>
              </w:rPr>
            </w:pPr>
          </w:p>
          <w:p w:rsidR="00542E7C" w:rsidRDefault="00542E7C" w:rsidP="009C3C5C">
            <w:pPr>
              <w:spacing w:after="120"/>
              <w:jc w:val="both"/>
              <w:rPr>
                <w:rFonts w:ascii="Trebuchet MS" w:hAnsi="Trebuchet MS"/>
                <w:sz w:val="22"/>
                <w:szCs w:val="22"/>
              </w:rPr>
            </w:pPr>
          </w:p>
          <w:p w:rsidR="00BF06AF" w:rsidRPr="00BF06AF" w:rsidRDefault="00B37F71" w:rsidP="009C3C5C">
            <w:pPr>
              <w:spacing w:after="120"/>
              <w:jc w:val="both"/>
              <w:rPr>
                <w:rFonts w:ascii="Trebuchet MS" w:hAnsi="Trebuchet MS"/>
                <w:b/>
                <w:sz w:val="22"/>
                <w:szCs w:val="22"/>
              </w:rPr>
            </w:pPr>
            <w:r w:rsidRPr="00B37F71">
              <w:rPr>
                <w:rFonts w:ascii="Trebuchet MS" w:hAnsi="Trebuchet MS"/>
                <w:sz w:val="22"/>
                <w:szCs w:val="22"/>
              </w:rPr>
              <w:t xml:space="preserve">Face à ces évolutions en cours, des travaux ont été lancés par les différentes UNA afin de développer des offres de services adaptées, et le </w:t>
            </w:r>
            <w:r w:rsidRPr="00BF06AF">
              <w:rPr>
                <w:rFonts w:ascii="Trebuchet MS" w:hAnsi="Trebuchet MS"/>
                <w:b/>
                <w:sz w:val="22"/>
                <w:szCs w:val="22"/>
              </w:rPr>
              <w:t xml:space="preserve">projet de plateforme 3.0 a été engagé. </w:t>
            </w:r>
          </w:p>
          <w:p w:rsidR="00B37F71" w:rsidRDefault="00B37F71" w:rsidP="009C3C5C">
            <w:pPr>
              <w:autoSpaceDE w:val="0"/>
              <w:autoSpaceDN w:val="0"/>
              <w:adjustRightInd w:val="0"/>
              <w:spacing w:before="120" w:after="120"/>
              <w:jc w:val="both"/>
              <w:rPr>
                <w:rFonts w:ascii="Trebuchet MS" w:hAnsi="Trebuchet MS"/>
                <w:sz w:val="22"/>
                <w:szCs w:val="22"/>
              </w:rPr>
            </w:pPr>
            <w:r w:rsidRPr="00B37F71">
              <w:rPr>
                <w:rFonts w:ascii="Trebuchet MS" w:hAnsi="Trebuchet MS"/>
                <w:sz w:val="22"/>
                <w:szCs w:val="22"/>
              </w:rPr>
              <w:t>L’ensemble de ces changements conduisent donc les professionnels à développer des stratégies d’offres différenciées et à utiliser le numérique afin de conserver et développer leurs marchés.</w:t>
            </w:r>
          </w:p>
          <w:p w:rsidR="00BF06AF" w:rsidRPr="00B37F71" w:rsidRDefault="00BF06AF" w:rsidP="009C3C5C">
            <w:pPr>
              <w:autoSpaceDE w:val="0"/>
              <w:autoSpaceDN w:val="0"/>
              <w:adjustRightInd w:val="0"/>
              <w:spacing w:before="120" w:after="120"/>
              <w:jc w:val="both"/>
              <w:rPr>
                <w:rFonts w:ascii="Trebuchet MS" w:hAnsi="Trebuchet MS" w:cs="Arial"/>
                <w:b/>
                <w:bCs/>
                <w:sz w:val="22"/>
                <w:szCs w:val="22"/>
              </w:rPr>
            </w:pPr>
          </w:p>
        </w:tc>
      </w:tr>
      <w:bookmarkEnd w:id="0"/>
      <w:tr w:rsidR="00B37F71" w:rsidRPr="005F0A45" w:rsidTr="009C3C5C">
        <w:tc>
          <w:tcPr>
            <w:tcW w:w="2065" w:type="dxa"/>
            <w:tcBorders>
              <w:top w:val="single" w:sz="4" w:space="0" w:color="auto"/>
              <w:bottom w:val="single" w:sz="4" w:space="0" w:color="auto"/>
            </w:tcBorders>
          </w:tcPr>
          <w:p w:rsidR="00B37F71" w:rsidRPr="00B37F71" w:rsidRDefault="00B37F71" w:rsidP="009C3C5C">
            <w:pPr>
              <w:spacing w:before="120" w:after="120"/>
              <w:jc w:val="center"/>
              <w:rPr>
                <w:rFonts w:ascii="Trebuchet MS" w:hAnsi="Trebuchet MS" w:cs="Arial"/>
                <w:color w:val="5F497A" w:themeColor="accent4" w:themeShade="BF"/>
                <w:sz w:val="22"/>
                <w:szCs w:val="22"/>
              </w:rPr>
            </w:pPr>
            <w:r w:rsidRPr="00B37F71">
              <w:rPr>
                <w:rFonts w:ascii="Trebuchet MS" w:hAnsi="Trebuchet MS" w:cs="Arial"/>
                <w:b/>
                <w:bCs/>
                <w:color w:val="5F497A" w:themeColor="accent4" w:themeShade="BF"/>
                <w:sz w:val="22"/>
                <w:szCs w:val="22"/>
              </w:rPr>
              <w:lastRenderedPageBreak/>
              <w:t>11h00 – 11h30</w:t>
            </w:r>
          </w:p>
        </w:tc>
        <w:tc>
          <w:tcPr>
            <w:tcW w:w="7007" w:type="dxa"/>
            <w:tcBorders>
              <w:top w:val="single" w:sz="4" w:space="0" w:color="auto"/>
              <w:bottom w:val="single" w:sz="4" w:space="0" w:color="auto"/>
            </w:tcBorders>
          </w:tcPr>
          <w:p w:rsidR="00B37F71" w:rsidRPr="00542E7C" w:rsidRDefault="00B37F71" w:rsidP="009C3C5C">
            <w:pPr>
              <w:spacing w:before="120" w:after="120"/>
              <w:jc w:val="both"/>
              <w:rPr>
                <w:rFonts w:ascii="Trebuchet MS" w:hAnsi="Trebuchet MS" w:cs="Arial"/>
                <w:bCs/>
                <w:sz w:val="22"/>
                <w:szCs w:val="22"/>
              </w:rPr>
            </w:pPr>
            <w:r w:rsidRPr="00542E7C">
              <w:rPr>
                <w:rFonts w:ascii="Trebuchet MS" w:hAnsi="Trebuchet MS" w:cs="Arial"/>
                <w:bCs/>
                <w:sz w:val="22"/>
                <w:szCs w:val="22"/>
              </w:rPr>
              <w:t>Pause et visite de l’exposition</w:t>
            </w:r>
          </w:p>
        </w:tc>
      </w:tr>
      <w:tr w:rsidR="00B37F71" w:rsidRPr="005F0A45" w:rsidTr="009C3C5C">
        <w:tc>
          <w:tcPr>
            <w:tcW w:w="9072" w:type="dxa"/>
            <w:gridSpan w:val="2"/>
            <w:tcBorders>
              <w:top w:val="single" w:sz="4" w:space="0" w:color="auto"/>
              <w:bottom w:val="single" w:sz="4" w:space="0" w:color="auto"/>
            </w:tcBorders>
            <w:shd w:val="clear" w:color="auto" w:fill="0070C0"/>
          </w:tcPr>
          <w:p w:rsidR="00B37F71" w:rsidRPr="00B37F71" w:rsidRDefault="00B37F71" w:rsidP="009C3C5C">
            <w:pPr>
              <w:spacing w:before="240"/>
              <w:rPr>
                <w:rFonts w:ascii="Trebuchet MS" w:hAnsi="Trebuchet MS" w:cs="Arial"/>
                <w:b/>
                <w:bCs/>
                <w:color w:val="F2F2F2" w:themeColor="background1" w:themeShade="F2"/>
                <w:sz w:val="22"/>
              </w:rPr>
            </w:pPr>
            <w:r w:rsidRPr="00B37F71">
              <w:rPr>
                <w:rFonts w:ascii="Trebuchet MS" w:hAnsi="Trebuchet MS" w:cs="Arial"/>
                <w:b/>
                <w:bCs/>
                <w:color w:val="F2F2F2" w:themeColor="background1" w:themeShade="F2"/>
                <w:sz w:val="22"/>
              </w:rPr>
              <w:t>PLOMBERIE CHAUFFAGE</w:t>
            </w:r>
          </w:p>
        </w:tc>
      </w:tr>
      <w:tr w:rsidR="00B37F71" w:rsidRPr="005F0A45" w:rsidTr="009C3C5C">
        <w:tc>
          <w:tcPr>
            <w:tcW w:w="2065" w:type="dxa"/>
            <w:tcBorders>
              <w:top w:val="single" w:sz="4" w:space="0" w:color="auto"/>
              <w:bottom w:val="single" w:sz="4" w:space="0" w:color="auto"/>
            </w:tcBorders>
          </w:tcPr>
          <w:p w:rsidR="00B37F71" w:rsidRPr="00542E7C" w:rsidRDefault="00B37F71" w:rsidP="009C3C5C">
            <w:pPr>
              <w:spacing w:before="120" w:after="120"/>
              <w:jc w:val="center"/>
              <w:rPr>
                <w:rFonts w:ascii="Trebuchet MS" w:hAnsi="Trebuchet MS" w:cs="Arial"/>
                <w:color w:val="6666FF"/>
                <w:sz w:val="22"/>
                <w:szCs w:val="22"/>
              </w:rPr>
            </w:pPr>
            <w:r w:rsidRPr="00542E7C">
              <w:rPr>
                <w:rFonts w:ascii="Trebuchet MS" w:hAnsi="Trebuchet MS" w:cs="Arial"/>
                <w:b/>
                <w:bCs/>
                <w:color w:val="0070C0"/>
                <w:sz w:val="22"/>
                <w:szCs w:val="22"/>
              </w:rPr>
              <w:t>11h30 – 12h30</w:t>
            </w:r>
          </w:p>
        </w:tc>
        <w:tc>
          <w:tcPr>
            <w:tcW w:w="7007" w:type="dxa"/>
            <w:tcBorders>
              <w:top w:val="single" w:sz="4" w:space="0" w:color="auto"/>
              <w:bottom w:val="single" w:sz="4" w:space="0" w:color="auto"/>
            </w:tcBorders>
          </w:tcPr>
          <w:p w:rsidR="00B37F71" w:rsidRPr="00542E7C" w:rsidRDefault="00B37F71" w:rsidP="009C3C5C">
            <w:pPr>
              <w:spacing w:before="120" w:after="120"/>
              <w:jc w:val="both"/>
              <w:rPr>
                <w:rFonts w:ascii="Trebuchet MS" w:hAnsi="Trebuchet MS" w:cs="Arial"/>
                <w:b/>
                <w:bCs/>
                <w:color w:val="0070C0"/>
                <w:sz w:val="22"/>
                <w:szCs w:val="22"/>
              </w:rPr>
            </w:pPr>
            <w:r w:rsidRPr="00542E7C">
              <w:rPr>
                <w:rFonts w:ascii="Trebuchet MS" w:hAnsi="Trebuchet MS" w:cs="Arial"/>
                <w:b/>
                <w:bCs/>
                <w:color w:val="0070C0"/>
                <w:sz w:val="22"/>
                <w:szCs w:val="22"/>
              </w:rPr>
              <w:t>Actualités et échanges</w:t>
            </w:r>
          </w:p>
          <w:p w:rsidR="00B37F71" w:rsidRPr="00542E7C" w:rsidRDefault="00B37F71" w:rsidP="009C3C5C">
            <w:pPr>
              <w:spacing w:before="120" w:after="120"/>
              <w:jc w:val="both"/>
              <w:rPr>
                <w:rFonts w:ascii="Trebuchet MS" w:hAnsi="Trebuchet MS" w:cs="Arial"/>
                <w:bCs/>
                <w:sz w:val="22"/>
                <w:szCs w:val="22"/>
              </w:rPr>
            </w:pPr>
            <w:r w:rsidRPr="00542E7C">
              <w:rPr>
                <w:rFonts w:ascii="Trebuchet MS" w:hAnsi="Trebuchet MS" w:cs="Arial"/>
                <w:bCs/>
                <w:sz w:val="22"/>
                <w:szCs w:val="22"/>
              </w:rPr>
              <w:t>Le Président de l’UNA et ses Conseillers Professionnels réaliseront un tour d’horizon des principaux sujets d’actualité liés à la profession. Ce moment privilégié sera ponctué de nombreux échanges avec les délégués.</w:t>
            </w:r>
          </w:p>
        </w:tc>
      </w:tr>
      <w:tr w:rsidR="00B37F71" w:rsidRPr="005F0A45" w:rsidTr="009C3C5C">
        <w:tc>
          <w:tcPr>
            <w:tcW w:w="9072" w:type="dxa"/>
            <w:gridSpan w:val="2"/>
            <w:tcBorders>
              <w:top w:val="single" w:sz="4" w:space="0" w:color="auto"/>
            </w:tcBorders>
            <w:shd w:val="clear" w:color="auto" w:fill="FF6600"/>
          </w:tcPr>
          <w:p w:rsidR="00B37F71" w:rsidRPr="00B37F71" w:rsidRDefault="00B37F71" w:rsidP="009C3C5C">
            <w:pPr>
              <w:spacing w:before="240"/>
              <w:rPr>
                <w:rFonts w:ascii="Trebuchet MS" w:hAnsi="Trebuchet MS" w:cs="Arial"/>
                <w:b/>
                <w:color w:val="F2F2F2" w:themeColor="background1" w:themeShade="F2"/>
              </w:rPr>
            </w:pPr>
            <w:r w:rsidRPr="00B37F71">
              <w:rPr>
                <w:rFonts w:ascii="Trebuchet MS" w:hAnsi="Trebuchet MS" w:cs="Arial"/>
                <w:b/>
                <w:color w:val="F2F2F2" w:themeColor="background1" w:themeShade="F2"/>
              </w:rPr>
              <w:t>COUVERTURE</w:t>
            </w:r>
          </w:p>
        </w:tc>
      </w:tr>
      <w:tr w:rsidR="00B37F71" w:rsidRPr="005F0A45" w:rsidTr="009C3C5C">
        <w:tc>
          <w:tcPr>
            <w:tcW w:w="2065" w:type="dxa"/>
            <w:tcBorders>
              <w:top w:val="single" w:sz="4" w:space="0" w:color="auto"/>
              <w:bottom w:val="single" w:sz="4" w:space="0" w:color="auto"/>
            </w:tcBorders>
          </w:tcPr>
          <w:p w:rsidR="00B37F71" w:rsidRPr="00542E7C" w:rsidRDefault="00B37F71" w:rsidP="009C3C5C">
            <w:pPr>
              <w:spacing w:before="120" w:after="120"/>
              <w:jc w:val="center"/>
              <w:rPr>
                <w:rFonts w:ascii="Trebuchet MS" w:hAnsi="Trebuchet MS" w:cs="Arial"/>
                <w:color w:val="215868" w:themeColor="accent5" w:themeShade="80"/>
                <w:sz w:val="22"/>
                <w:szCs w:val="22"/>
              </w:rPr>
            </w:pPr>
            <w:r w:rsidRPr="00542E7C">
              <w:rPr>
                <w:rFonts w:ascii="Trebuchet MS" w:hAnsi="Trebuchet MS" w:cs="Arial"/>
                <w:b/>
                <w:bCs/>
                <w:color w:val="FF6600"/>
                <w:sz w:val="22"/>
                <w:szCs w:val="22"/>
              </w:rPr>
              <w:t>11h30 – 12h30</w:t>
            </w:r>
          </w:p>
        </w:tc>
        <w:tc>
          <w:tcPr>
            <w:tcW w:w="7007" w:type="dxa"/>
            <w:tcBorders>
              <w:top w:val="single" w:sz="4" w:space="0" w:color="auto"/>
              <w:bottom w:val="single" w:sz="4" w:space="0" w:color="auto"/>
            </w:tcBorders>
          </w:tcPr>
          <w:p w:rsidR="00B37F71" w:rsidRPr="00542E7C" w:rsidRDefault="00B37F71" w:rsidP="009C3C5C">
            <w:pPr>
              <w:spacing w:before="120" w:after="120"/>
              <w:jc w:val="both"/>
              <w:rPr>
                <w:rFonts w:ascii="Trebuchet MS" w:hAnsi="Trebuchet MS" w:cs="Arial"/>
                <w:b/>
                <w:bCs/>
                <w:color w:val="FF6600"/>
                <w:sz w:val="22"/>
                <w:szCs w:val="22"/>
              </w:rPr>
            </w:pPr>
            <w:r w:rsidRPr="00542E7C">
              <w:rPr>
                <w:rFonts w:ascii="Trebuchet MS" w:hAnsi="Trebuchet MS" w:cs="Arial"/>
                <w:b/>
                <w:bCs/>
                <w:color w:val="FF6600"/>
                <w:sz w:val="22"/>
                <w:szCs w:val="22"/>
              </w:rPr>
              <w:t>Animation sur le stand d’un partenaire</w:t>
            </w:r>
          </w:p>
          <w:p w:rsidR="00B37F71" w:rsidRPr="00542E7C" w:rsidRDefault="00B37F71" w:rsidP="009C3C5C">
            <w:pPr>
              <w:spacing w:before="120" w:after="120"/>
              <w:jc w:val="both"/>
              <w:rPr>
                <w:rFonts w:ascii="Trebuchet MS" w:hAnsi="Trebuchet MS"/>
                <w:sz w:val="22"/>
                <w:szCs w:val="22"/>
              </w:rPr>
            </w:pPr>
            <w:r w:rsidRPr="00542E7C">
              <w:rPr>
                <w:rFonts w:ascii="Trebuchet MS" w:hAnsi="Trebuchet MS" w:cs="Arial"/>
                <w:bCs/>
                <w:sz w:val="22"/>
                <w:szCs w:val="22"/>
              </w:rPr>
              <w:t>Les conseillers professionnels couvreurs de l’UNA CPC proposeront à leurs délégués une rencontre sur le stand d’un de leur partenaire pour un apéritif convivial. Cet échange festif sera l’occasion de discuter des nouveautés et opportunités relatives au métier de la couverture.</w:t>
            </w:r>
          </w:p>
        </w:tc>
      </w:tr>
      <w:tr w:rsidR="00B37F71" w:rsidRPr="005F0A45" w:rsidTr="009C3C5C">
        <w:tc>
          <w:tcPr>
            <w:tcW w:w="2065" w:type="dxa"/>
            <w:tcBorders>
              <w:top w:val="single" w:sz="4" w:space="0" w:color="auto"/>
              <w:bottom w:val="single" w:sz="4" w:space="0" w:color="auto"/>
            </w:tcBorders>
          </w:tcPr>
          <w:p w:rsidR="00B37F71" w:rsidRPr="00542E7C" w:rsidRDefault="00B37F71" w:rsidP="009C3C5C">
            <w:pPr>
              <w:spacing w:before="120" w:after="120"/>
              <w:jc w:val="center"/>
              <w:rPr>
                <w:rFonts w:ascii="Trebuchet MS" w:hAnsi="Trebuchet MS" w:cs="Arial"/>
                <w:b/>
                <w:bCs/>
                <w:sz w:val="22"/>
                <w:szCs w:val="22"/>
              </w:rPr>
            </w:pPr>
            <w:r w:rsidRPr="00542E7C">
              <w:rPr>
                <w:rFonts w:ascii="Trebuchet MS" w:hAnsi="Trebuchet MS" w:cs="Arial"/>
                <w:b/>
                <w:bCs/>
                <w:color w:val="5F497A" w:themeColor="accent4" w:themeShade="BF"/>
                <w:sz w:val="22"/>
                <w:szCs w:val="22"/>
              </w:rPr>
              <w:t>12h30 – 14h00</w:t>
            </w:r>
          </w:p>
        </w:tc>
        <w:tc>
          <w:tcPr>
            <w:tcW w:w="7007" w:type="dxa"/>
            <w:tcBorders>
              <w:top w:val="single" w:sz="4" w:space="0" w:color="auto"/>
              <w:bottom w:val="single" w:sz="4" w:space="0" w:color="auto"/>
            </w:tcBorders>
          </w:tcPr>
          <w:p w:rsidR="00B37F71" w:rsidRPr="00542E7C" w:rsidRDefault="00B37F71" w:rsidP="009C3C5C">
            <w:pPr>
              <w:spacing w:before="120" w:after="120"/>
              <w:jc w:val="both"/>
              <w:rPr>
                <w:rFonts w:ascii="Trebuchet MS" w:hAnsi="Trebuchet MS" w:cs="Arial"/>
                <w:bCs/>
                <w:sz w:val="22"/>
                <w:szCs w:val="22"/>
              </w:rPr>
            </w:pPr>
            <w:r w:rsidRPr="00542E7C">
              <w:rPr>
                <w:rFonts w:ascii="Trebuchet MS" w:hAnsi="Trebuchet MS" w:cs="Arial"/>
                <w:bCs/>
                <w:sz w:val="22"/>
                <w:szCs w:val="22"/>
              </w:rPr>
              <w:t>Déjeuner</w:t>
            </w:r>
          </w:p>
        </w:tc>
      </w:tr>
      <w:tr w:rsidR="00B37F71" w:rsidRPr="005F0A45" w:rsidTr="009C3C5C">
        <w:tc>
          <w:tcPr>
            <w:tcW w:w="2065" w:type="dxa"/>
            <w:tcBorders>
              <w:top w:val="single" w:sz="4" w:space="0" w:color="auto"/>
            </w:tcBorders>
          </w:tcPr>
          <w:p w:rsidR="00B37F71" w:rsidRPr="00542E7C" w:rsidRDefault="00B37F71" w:rsidP="009C3C5C">
            <w:pPr>
              <w:spacing w:before="120" w:after="120"/>
              <w:jc w:val="center"/>
              <w:rPr>
                <w:rFonts w:ascii="Trebuchet MS" w:hAnsi="Trebuchet MS" w:cs="Arial"/>
                <w:color w:val="5F497A" w:themeColor="accent4" w:themeShade="BF"/>
                <w:sz w:val="22"/>
                <w:szCs w:val="22"/>
              </w:rPr>
            </w:pPr>
            <w:r w:rsidRPr="00542E7C">
              <w:rPr>
                <w:rFonts w:ascii="Trebuchet MS" w:hAnsi="Trebuchet MS" w:cs="Arial"/>
                <w:b/>
                <w:bCs/>
                <w:color w:val="5F497A" w:themeColor="accent4" w:themeShade="BF"/>
                <w:sz w:val="22"/>
                <w:szCs w:val="22"/>
              </w:rPr>
              <w:t>14h00 – 14h30</w:t>
            </w:r>
          </w:p>
        </w:tc>
        <w:tc>
          <w:tcPr>
            <w:tcW w:w="7007" w:type="dxa"/>
            <w:tcBorders>
              <w:top w:val="single" w:sz="4" w:space="0" w:color="auto"/>
            </w:tcBorders>
          </w:tcPr>
          <w:p w:rsidR="00B37F71" w:rsidRPr="00542E7C" w:rsidRDefault="00B37F71" w:rsidP="009C3C5C">
            <w:pPr>
              <w:autoSpaceDE w:val="0"/>
              <w:autoSpaceDN w:val="0"/>
              <w:adjustRightInd w:val="0"/>
              <w:spacing w:before="120" w:after="120"/>
              <w:jc w:val="both"/>
              <w:rPr>
                <w:rFonts w:ascii="Trebuchet MS" w:hAnsi="Trebuchet MS" w:cs="Arial"/>
                <w:sz w:val="22"/>
                <w:szCs w:val="22"/>
              </w:rPr>
            </w:pPr>
            <w:proofErr w:type="spellStart"/>
            <w:r w:rsidRPr="00542E7C">
              <w:rPr>
                <w:rFonts w:ascii="Trebuchet MS" w:hAnsi="Trebuchet MS" w:cs="Arial"/>
                <w:bCs/>
                <w:sz w:val="22"/>
                <w:szCs w:val="22"/>
              </w:rPr>
              <w:t>Pause café</w:t>
            </w:r>
            <w:proofErr w:type="spellEnd"/>
          </w:p>
        </w:tc>
      </w:tr>
      <w:tr w:rsidR="00B37F71" w:rsidRPr="005F0A45" w:rsidTr="009C3C5C">
        <w:tc>
          <w:tcPr>
            <w:tcW w:w="2065" w:type="dxa"/>
            <w:tcBorders>
              <w:top w:val="single" w:sz="4" w:space="0" w:color="auto"/>
              <w:bottom w:val="single" w:sz="4" w:space="0" w:color="auto"/>
            </w:tcBorders>
          </w:tcPr>
          <w:p w:rsidR="00B37F71" w:rsidRPr="00542E7C" w:rsidRDefault="00B37F71" w:rsidP="009C3C5C">
            <w:pPr>
              <w:spacing w:before="120" w:after="120"/>
              <w:jc w:val="center"/>
              <w:rPr>
                <w:rFonts w:ascii="Trebuchet MS" w:hAnsi="Trebuchet MS" w:cs="Arial"/>
                <w:color w:val="5F497A" w:themeColor="accent4" w:themeShade="BF"/>
                <w:sz w:val="22"/>
                <w:szCs w:val="22"/>
              </w:rPr>
            </w:pPr>
            <w:r w:rsidRPr="00542E7C">
              <w:rPr>
                <w:rFonts w:ascii="Trebuchet MS" w:hAnsi="Trebuchet MS" w:cs="Arial"/>
                <w:b/>
                <w:bCs/>
                <w:color w:val="5F497A" w:themeColor="accent4" w:themeShade="BF"/>
                <w:sz w:val="22"/>
                <w:szCs w:val="22"/>
              </w:rPr>
              <w:t>14h30 – 16h00</w:t>
            </w:r>
          </w:p>
        </w:tc>
        <w:tc>
          <w:tcPr>
            <w:tcW w:w="7007" w:type="dxa"/>
            <w:tcBorders>
              <w:top w:val="single" w:sz="4" w:space="0" w:color="auto"/>
              <w:bottom w:val="single" w:sz="4" w:space="0" w:color="auto"/>
            </w:tcBorders>
          </w:tcPr>
          <w:p w:rsidR="00B37F71" w:rsidRPr="00542E7C" w:rsidRDefault="00B37F71" w:rsidP="00542E7C">
            <w:pPr>
              <w:autoSpaceDE w:val="0"/>
              <w:autoSpaceDN w:val="0"/>
              <w:adjustRightInd w:val="0"/>
              <w:spacing w:before="120" w:after="120"/>
              <w:jc w:val="center"/>
              <w:rPr>
                <w:rFonts w:ascii="Trebuchet MS" w:hAnsi="Trebuchet MS" w:cs="Arial"/>
                <w:b/>
                <w:bCs/>
                <w:color w:val="FF0000"/>
                <w:sz w:val="28"/>
                <w:szCs w:val="28"/>
              </w:rPr>
            </w:pPr>
            <w:r w:rsidRPr="00542E7C">
              <w:rPr>
                <w:rFonts w:ascii="Trebuchet MS" w:hAnsi="Trebuchet MS" w:cs="Arial"/>
                <w:b/>
                <w:bCs/>
                <w:color w:val="FF0000"/>
                <w:sz w:val="28"/>
                <w:szCs w:val="28"/>
              </w:rPr>
              <w:t>Ateliers transversaux (au choix)</w:t>
            </w:r>
          </w:p>
          <w:p w:rsidR="00B37F71" w:rsidRPr="00542E7C" w:rsidRDefault="00B37F71" w:rsidP="00542E7C">
            <w:pPr>
              <w:spacing w:before="120" w:after="120"/>
              <w:jc w:val="center"/>
              <w:rPr>
                <w:rFonts w:ascii="Trebuchet MS" w:hAnsi="Trebuchet MS"/>
                <w:b/>
                <w:i/>
                <w:color w:val="365F91" w:themeColor="accent1" w:themeShade="BF"/>
                <w:sz w:val="22"/>
                <w:szCs w:val="22"/>
              </w:rPr>
            </w:pPr>
            <w:r w:rsidRPr="00542E7C">
              <w:rPr>
                <w:rFonts w:ascii="Trebuchet MS" w:hAnsi="Trebuchet MS"/>
                <w:b/>
                <w:i/>
                <w:color w:val="FF0000"/>
                <w:sz w:val="28"/>
                <w:szCs w:val="28"/>
              </w:rPr>
              <w:t>Quel BIM pour l’artisanat du bâtiment</w:t>
            </w:r>
            <w:r w:rsidRPr="00542E7C">
              <w:rPr>
                <w:rFonts w:ascii="Trebuchet MS" w:hAnsi="Trebuchet MS"/>
                <w:b/>
                <w:i/>
                <w:color w:val="FF0000"/>
                <w:sz w:val="22"/>
                <w:szCs w:val="22"/>
              </w:rPr>
              <w:t xml:space="preserve"> </w:t>
            </w:r>
            <w:r w:rsidRPr="00542E7C">
              <w:rPr>
                <w:rFonts w:ascii="Trebuchet MS" w:hAnsi="Trebuchet MS"/>
                <w:b/>
                <w:i/>
                <w:color w:val="365F91" w:themeColor="accent1" w:themeShade="BF"/>
                <w:sz w:val="22"/>
                <w:szCs w:val="22"/>
              </w:rPr>
              <w:t>?</w:t>
            </w:r>
          </w:p>
          <w:p w:rsidR="00B37F71" w:rsidRPr="00542E7C" w:rsidRDefault="00B37F71" w:rsidP="009C3C5C">
            <w:pPr>
              <w:spacing w:after="120"/>
              <w:jc w:val="both"/>
              <w:rPr>
                <w:rFonts w:ascii="Trebuchet MS" w:hAnsi="Trebuchet MS"/>
                <w:sz w:val="22"/>
                <w:szCs w:val="22"/>
              </w:rPr>
            </w:pPr>
            <w:r w:rsidRPr="00542E7C">
              <w:rPr>
                <w:rFonts w:ascii="Trebuchet MS" w:hAnsi="Trebuchet MS"/>
                <w:sz w:val="22"/>
                <w:szCs w:val="22"/>
              </w:rPr>
              <w:t>Les métiers évoluent, les processus aussi. L’innovation est de mise, la transition numérique est déjà là, elle entraîne de nouveaux modes d’échanges entre les acteurs, ainsi va le BIM... Construire mieux et à coûts maîtrisés en sont les objectifs.</w:t>
            </w:r>
          </w:p>
          <w:p w:rsidR="00B37F71" w:rsidRPr="00542E7C" w:rsidRDefault="00B37F71" w:rsidP="009C3C5C">
            <w:pPr>
              <w:spacing w:after="120"/>
              <w:jc w:val="both"/>
              <w:rPr>
                <w:rFonts w:ascii="Trebuchet MS" w:hAnsi="Trebuchet MS"/>
                <w:sz w:val="22"/>
                <w:szCs w:val="22"/>
              </w:rPr>
            </w:pPr>
            <w:r w:rsidRPr="00542E7C">
              <w:rPr>
                <w:rFonts w:ascii="Trebuchet MS" w:hAnsi="Trebuchet MS"/>
                <w:sz w:val="22"/>
                <w:szCs w:val="22"/>
              </w:rPr>
              <w:t>Cette nouvelle méthode de travail devrait se développer dans les marchés mais quel en sera l’impact pour les entreprises artisanales du bâtiment, quel que soit leur métier, fabricant ou non ? Nous avons parlé de révolution mais n’est-ce pas simplement une évolution comme toutes celles que le bâtiment a connues et s’y est adapté ?</w:t>
            </w:r>
          </w:p>
          <w:p w:rsidR="00B37F71" w:rsidRPr="00542E7C" w:rsidRDefault="00B37F71" w:rsidP="009C3C5C">
            <w:pPr>
              <w:spacing w:after="120"/>
              <w:jc w:val="both"/>
              <w:rPr>
                <w:rFonts w:ascii="Trebuchet MS" w:hAnsi="Trebuchet MS"/>
                <w:sz w:val="22"/>
                <w:szCs w:val="22"/>
              </w:rPr>
            </w:pPr>
            <w:r w:rsidRPr="00542E7C">
              <w:rPr>
                <w:rFonts w:ascii="Trebuchet MS" w:hAnsi="Trebuchet MS"/>
                <w:sz w:val="22"/>
                <w:szCs w:val="22"/>
              </w:rPr>
              <w:t>Depuis 2015, les pouvoirs publics, comprenant les enjeux d’une telle évolution, ont mis en place un grand plan de transition numérique dans le Bâtiment doté de 20 millions d’euros sur 3 ans pour accompagner les TPE/PME vers ce changement. Où en est-on ?</w:t>
            </w:r>
          </w:p>
          <w:p w:rsidR="00B37F71" w:rsidRPr="00542E7C" w:rsidRDefault="00B37F71" w:rsidP="009C3C5C">
            <w:pPr>
              <w:spacing w:after="120"/>
              <w:jc w:val="both"/>
              <w:rPr>
                <w:rFonts w:ascii="Trebuchet MS" w:hAnsi="Trebuchet MS"/>
                <w:sz w:val="22"/>
                <w:szCs w:val="22"/>
              </w:rPr>
            </w:pPr>
            <w:r w:rsidRPr="00542E7C">
              <w:rPr>
                <w:rFonts w:ascii="Trebuchet MS" w:hAnsi="Trebuchet MS"/>
                <w:sz w:val="22"/>
                <w:szCs w:val="22"/>
              </w:rPr>
              <w:lastRenderedPageBreak/>
              <w:t>En s’appuyant sur les expérimentations menées avec des TPE/PME et des artisans, sur les actions d’identification des besoins et de montées en compétences, sur la mise en place d’un dictionnaire de propriétés et d’objets génériques, sur le développement d’un outil pour les TPE/PME « la plateforme numérique du bâtiment », ainsi que sur la création par tous les acteurs de la construction d’une association pour le développement numérique dans la construction, nous vous proposons de faire un état des lieux.</w:t>
            </w:r>
          </w:p>
          <w:p w:rsidR="00B37F71" w:rsidRPr="00542E7C" w:rsidRDefault="00B37F71" w:rsidP="00542E7C">
            <w:pPr>
              <w:spacing w:before="120" w:after="120"/>
              <w:jc w:val="center"/>
              <w:rPr>
                <w:rFonts w:ascii="Trebuchet MS" w:hAnsi="Trebuchet MS"/>
                <w:b/>
                <w:i/>
                <w:color w:val="FF0000"/>
                <w:sz w:val="28"/>
                <w:szCs w:val="28"/>
              </w:rPr>
            </w:pPr>
            <w:r w:rsidRPr="00542E7C">
              <w:rPr>
                <w:rFonts w:ascii="Trebuchet MS" w:hAnsi="Trebuchet MS"/>
                <w:b/>
                <w:i/>
                <w:color w:val="FF0000"/>
                <w:sz w:val="28"/>
                <w:szCs w:val="28"/>
              </w:rPr>
              <w:t>Isolation des bâtiments : approche de la performance globale de l’enveloppe</w:t>
            </w:r>
          </w:p>
          <w:p w:rsidR="00B37F71" w:rsidRPr="00542E7C" w:rsidRDefault="00B37F71" w:rsidP="009C3C5C">
            <w:pPr>
              <w:spacing w:before="120" w:after="120"/>
              <w:jc w:val="both"/>
              <w:rPr>
                <w:rFonts w:ascii="Trebuchet MS" w:hAnsi="Trebuchet MS"/>
                <w:sz w:val="22"/>
                <w:szCs w:val="22"/>
              </w:rPr>
            </w:pPr>
            <w:r w:rsidRPr="00542E7C">
              <w:rPr>
                <w:rFonts w:ascii="Trebuchet MS" w:hAnsi="Trebuchet MS"/>
                <w:sz w:val="22"/>
                <w:szCs w:val="22"/>
              </w:rPr>
              <w:t>La transition énergétique reste la priorité du gouvernement qu’il s’agisse de la construction neuve ou de la rénovation du parc existant.</w:t>
            </w:r>
          </w:p>
          <w:p w:rsidR="00B37F71" w:rsidRPr="00542E7C" w:rsidRDefault="00B37F71" w:rsidP="009C3C5C">
            <w:pPr>
              <w:spacing w:before="120" w:after="120"/>
              <w:jc w:val="both"/>
              <w:rPr>
                <w:rFonts w:ascii="Trebuchet MS" w:hAnsi="Trebuchet MS"/>
                <w:sz w:val="22"/>
                <w:szCs w:val="22"/>
              </w:rPr>
            </w:pPr>
            <w:r w:rsidRPr="00542E7C">
              <w:rPr>
                <w:rFonts w:ascii="Trebuchet MS" w:hAnsi="Trebuchet MS"/>
                <w:sz w:val="22"/>
                <w:szCs w:val="22"/>
              </w:rPr>
              <w:t>Au cœur de cette stratégie ? L’isolation thermique des bâtiments avec une approche globale du bâti prenant en compte l'ensemble des caractéristiques énergétiques de l’enveloppe. Et parce que les critères d’une isolation réussie : confort, santé et économies, sont indissociables, il faut également considérer la compatibilité des matériaux, le confort d’hiver et d’été, le confort acoustique… Cette séance sera l’occasion de fournir aux artisans, des outils pour aborder l’impact du couplage entre l’isolation thermique et les autres lots d’un chantier. Un point sera fait sur les nouveaux référentiels techniques et les aides aux travaux.</w:t>
            </w:r>
          </w:p>
          <w:p w:rsidR="00B37F71" w:rsidRPr="00542E7C" w:rsidRDefault="00B37F71" w:rsidP="00542E7C">
            <w:pPr>
              <w:spacing w:before="120" w:after="120"/>
              <w:jc w:val="center"/>
              <w:rPr>
                <w:rFonts w:ascii="Trebuchet MS" w:hAnsi="Trebuchet MS"/>
                <w:b/>
                <w:i/>
                <w:color w:val="FF0000"/>
                <w:sz w:val="28"/>
                <w:szCs w:val="28"/>
              </w:rPr>
            </w:pPr>
            <w:r w:rsidRPr="00542E7C">
              <w:rPr>
                <w:rFonts w:ascii="Trebuchet MS" w:hAnsi="Trebuchet MS"/>
                <w:b/>
                <w:i/>
                <w:color w:val="FF0000"/>
                <w:sz w:val="28"/>
                <w:szCs w:val="28"/>
              </w:rPr>
              <w:t>Qualité de vie à l’intérieur des logements</w:t>
            </w:r>
          </w:p>
          <w:p w:rsidR="00B37F71" w:rsidRPr="00542E7C" w:rsidRDefault="00B37F71" w:rsidP="009C3C5C">
            <w:pPr>
              <w:spacing w:before="120" w:after="120"/>
              <w:jc w:val="both"/>
              <w:rPr>
                <w:rFonts w:ascii="Trebuchet MS" w:hAnsi="Trebuchet MS"/>
                <w:sz w:val="22"/>
                <w:szCs w:val="22"/>
              </w:rPr>
            </w:pPr>
            <w:r w:rsidRPr="00542E7C">
              <w:rPr>
                <w:rFonts w:ascii="Trebuchet MS" w:hAnsi="Trebuchet MS"/>
                <w:sz w:val="22"/>
                <w:szCs w:val="22"/>
              </w:rPr>
              <w:t>La prise en compte du confort d’usage est aujourd’hui un paramètre essentiel dans la construction ou la rénovation des bâtiments qui a pour effet de placer l’usager au cœur des priorités du projet.</w:t>
            </w:r>
          </w:p>
          <w:p w:rsidR="00B37F71" w:rsidRPr="00542E7C" w:rsidRDefault="00B37F71" w:rsidP="009C3C5C">
            <w:pPr>
              <w:spacing w:before="120" w:after="120"/>
              <w:jc w:val="both"/>
              <w:rPr>
                <w:rFonts w:ascii="Trebuchet MS" w:hAnsi="Trebuchet MS"/>
                <w:sz w:val="22"/>
                <w:szCs w:val="22"/>
              </w:rPr>
            </w:pPr>
            <w:r w:rsidRPr="00542E7C">
              <w:rPr>
                <w:rFonts w:ascii="Trebuchet MS" w:hAnsi="Trebuchet MS"/>
                <w:sz w:val="22"/>
                <w:szCs w:val="22"/>
              </w:rPr>
              <w:t>Le confort thermique, l’acoustique, le confort visuel et la qualité de l’air intérieur apportent une approche humaine et sociale aux interventions des entreprises artisanales du bâtiment.</w:t>
            </w:r>
          </w:p>
          <w:p w:rsidR="00B37F71" w:rsidRPr="00542E7C" w:rsidRDefault="00B37F71" w:rsidP="009C3C5C">
            <w:pPr>
              <w:spacing w:after="120"/>
              <w:jc w:val="both"/>
              <w:rPr>
                <w:rFonts w:ascii="Trebuchet MS" w:hAnsi="Trebuchet MS" w:cs="Arial"/>
                <w:b/>
                <w:bCs/>
                <w:sz w:val="22"/>
                <w:szCs w:val="22"/>
              </w:rPr>
            </w:pPr>
            <w:r w:rsidRPr="00542E7C">
              <w:rPr>
                <w:rFonts w:ascii="Trebuchet MS" w:hAnsi="Trebuchet MS"/>
                <w:sz w:val="22"/>
                <w:szCs w:val="22"/>
              </w:rPr>
              <w:t>Cet atelier mettra ainsi en évidence le rôle de ces entreprises dans l’amélioration de la qualité de vie dans les logements.</w:t>
            </w:r>
          </w:p>
        </w:tc>
      </w:tr>
      <w:tr w:rsidR="00B37F71" w:rsidRPr="005F0A45" w:rsidTr="009C3C5C">
        <w:tc>
          <w:tcPr>
            <w:tcW w:w="2065" w:type="dxa"/>
            <w:tcBorders>
              <w:top w:val="single" w:sz="4" w:space="0" w:color="auto"/>
              <w:bottom w:val="single" w:sz="4" w:space="0" w:color="auto"/>
            </w:tcBorders>
          </w:tcPr>
          <w:p w:rsidR="00B37F71" w:rsidRPr="00BF06AF" w:rsidRDefault="00B37F71" w:rsidP="009C3C5C">
            <w:pPr>
              <w:spacing w:before="120" w:after="120"/>
              <w:jc w:val="center"/>
              <w:rPr>
                <w:rFonts w:ascii="Trebuchet MS" w:hAnsi="Trebuchet MS" w:cs="Arial"/>
                <w:color w:val="5F497A" w:themeColor="accent4" w:themeShade="BF"/>
                <w:sz w:val="22"/>
                <w:szCs w:val="22"/>
              </w:rPr>
            </w:pPr>
            <w:r w:rsidRPr="00BF06AF">
              <w:rPr>
                <w:rFonts w:ascii="Trebuchet MS" w:hAnsi="Trebuchet MS" w:cs="Arial"/>
                <w:bCs/>
                <w:color w:val="5F497A" w:themeColor="accent4" w:themeShade="BF"/>
                <w:sz w:val="22"/>
                <w:szCs w:val="22"/>
              </w:rPr>
              <w:lastRenderedPageBreak/>
              <w:t>16h00 – 17h00</w:t>
            </w:r>
          </w:p>
        </w:tc>
        <w:tc>
          <w:tcPr>
            <w:tcW w:w="7007" w:type="dxa"/>
            <w:tcBorders>
              <w:top w:val="single" w:sz="4" w:space="0" w:color="auto"/>
              <w:bottom w:val="single" w:sz="4" w:space="0" w:color="auto"/>
            </w:tcBorders>
          </w:tcPr>
          <w:p w:rsidR="00B37F71" w:rsidRPr="00BF06AF" w:rsidRDefault="00B37F71" w:rsidP="009C3C5C">
            <w:pPr>
              <w:spacing w:before="120" w:after="120"/>
              <w:jc w:val="both"/>
              <w:rPr>
                <w:rFonts w:ascii="Trebuchet MS" w:hAnsi="Trebuchet MS" w:cs="Arial"/>
                <w:bCs/>
                <w:sz w:val="22"/>
                <w:szCs w:val="22"/>
              </w:rPr>
            </w:pPr>
            <w:r w:rsidRPr="00BF06AF">
              <w:rPr>
                <w:rFonts w:ascii="Trebuchet MS" w:hAnsi="Trebuchet MS" w:cs="Arial"/>
                <w:bCs/>
                <w:sz w:val="22"/>
                <w:szCs w:val="22"/>
              </w:rPr>
              <w:t>Pause et visite de l’exposition</w:t>
            </w:r>
          </w:p>
        </w:tc>
      </w:tr>
      <w:tr w:rsidR="00B37F71" w:rsidRPr="005F0A45" w:rsidTr="009C3C5C">
        <w:tc>
          <w:tcPr>
            <w:tcW w:w="9072" w:type="dxa"/>
            <w:gridSpan w:val="2"/>
            <w:tcBorders>
              <w:top w:val="single" w:sz="4" w:space="0" w:color="auto"/>
              <w:bottom w:val="single" w:sz="4" w:space="0" w:color="auto"/>
            </w:tcBorders>
            <w:shd w:val="clear" w:color="auto" w:fill="0070C0"/>
          </w:tcPr>
          <w:p w:rsidR="00B37F71" w:rsidRPr="00BF06AF" w:rsidRDefault="00B37F71" w:rsidP="009C3C5C">
            <w:pPr>
              <w:spacing w:before="240"/>
              <w:rPr>
                <w:rFonts w:ascii="Trebuchet MS" w:hAnsi="Trebuchet MS" w:cs="Arial"/>
                <w:b/>
                <w:bCs/>
                <w:color w:val="F2F2F2" w:themeColor="background1" w:themeShade="F2"/>
                <w:sz w:val="22"/>
              </w:rPr>
            </w:pPr>
            <w:r w:rsidRPr="00BF06AF">
              <w:rPr>
                <w:rFonts w:ascii="Trebuchet MS" w:hAnsi="Trebuchet MS" w:cs="Arial"/>
                <w:b/>
                <w:bCs/>
                <w:color w:val="F2F2F2" w:themeColor="background1" w:themeShade="F2"/>
                <w:sz w:val="22"/>
              </w:rPr>
              <w:t>PLOMBERIE CHAUFFAGE</w:t>
            </w:r>
          </w:p>
        </w:tc>
      </w:tr>
      <w:tr w:rsidR="00B37F71" w:rsidRPr="005F0A45" w:rsidTr="009C3C5C">
        <w:tc>
          <w:tcPr>
            <w:tcW w:w="2065" w:type="dxa"/>
            <w:tcBorders>
              <w:top w:val="single" w:sz="4" w:space="0" w:color="auto"/>
              <w:bottom w:val="single" w:sz="4" w:space="0" w:color="auto"/>
            </w:tcBorders>
          </w:tcPr>
          <w:p w:rsidR="00B37F71" w:rsidRPr="00BF06AF" w:rsidRDefault="00B37F71" w:rsidP="009C3C5C">
            <w:pPr>
              <w:spacing w:before="120" w:after="120"/>
              <w:jc w:val="center"/>
              <w:rPr>
                <w:rFonts w:ascii="Trebuchet MS" w:hAnsi="Trebuchet MS" w:cs="Arial"/>
                <w:color w:val="6666FF"/>
                <w:sz w:val="22"/>
                <w:szCs w:val="22"/>
              </w:rPr>
            </w:pPr>
            <w:r w:rsidRPr="00BF06AF">
              <w:rPr>
                <w:rFonts w:ascii="Trebuchet MS" w:hAnsi="Trebuchet MS" w:cs="Arial"/>
                <w:b/>
                <w:bCs/>
                <w:color w:val="0070C0"/>
                <w:sz w:val="22"/>
                <w:szCs w:val="22"/>
              </w:rPr>
              <w:t>17h00 – 18h30</w:t>
            </w:r>
          </w:p>
        </w:tc>
        <w:tc>
          <w:tcPr>
            <w:tcW w:w="7007" w:type="dxa"/>
            <w:tcBorders>
              <w:top w:val="single" w:sz="4" w:space="0" w:color="auto"/>
              <w:bottom w:val="single" w:sz="4" w:space="0" w:color="auto"/>
            </w:tcBorders>
          </w:tcPr>
          <w:p w:rsidR="00B37F71" w:rsidRPr="00BF06AF" w:rsidRDefault="00B37F71" w:rsidP="009C3C5C">
            <w:pPr>
              <w:spacing w:before="120" w:after="120"/>
              <w:jc w:val="both"/>
              <w:rPr>
                <w:rFonts w:ascii="Trebuchet MS" w:hAnsi="Trebuchet MS" w:cs="Arial"/>
                <w:b/>
                <w:bCs/>
                <w:color w:val="0070C0"/>
                <w:sz w:val="22"/>
                <w:szCs w:val="22"/>
              </w:rPr>
            </w:pPr>
            <w:r w:rsidRPr="00BF06AF">
              <w:rPr>
                <w:rFonts w:ascii="Trebuchet MS" w:hAnsi="Trebuchet MS" w:cs="Arial"/>
                <w:b/>
                <w:bCs/>
                <w:color w:val="0070C0"/>
                <w:sz w:val="22"/>
                <w:szCs w:val="22"/>
              </w:rPr>
              <w:t>Répartition des frais de chauffage</w:t>
            </w:r>
          </w:p>
          <w:p w:rsidR="00B37F71" w:rsidRPr="00BF06AF" w:rsidRDefault="00B37F71" w:rsidP="009C3C5C">
            <w:pPr>
              <w:spacing w:before="120" w:after="120"/>
              <w:jc w:val="both"/>
              <w:rPr>
                <w:rFonts w:ascii="Trebuchet MS" w:hAnsi="Trebuchet MS" w:cs="Arial"/>
                <w:bCs/>
                <w:sz w:val="22"/>
                <w:szCs w:val="22"/>
              </w:rPr>
            </w:pPr>
            <w:r w:rsidRPr="00BF06AF">
              <w:rPr>
                <w:rFonts w:ascii="Trebuchet MS" w:hAnsi="Trebuchet MS" w:cs="Arial"/>
                <w:bCs/>
                <w:sz w:val="22"/>
                <w:szCs w:val="22"/>
              </w:rPr>
              <w:t>La loi relative à la transition énergétique pour la croissance verte (LTECV) a généralisé la répartition des frais de chauffage dans les immeubles collectifs, dispositif qui prévoit une facturation à l’occupant en fonction de ses consommations. L’enjeu est de permettre une meilleure information de l’occupant pour une maîtrise individuelle des consommations et une réduction collective de la facture énergétique. Avec l’aide d’un expert, plusieurs solutions normalisées disponibles seront présentées pour répondre à cet objectif.</w:t>
            </w:r>
          </w:p>
        </w:tc>
      </w:tr>
      <w:tr w:rsidR="00B37F71" w:rsidRPr="005F0A45" w:rsidTr="009C3C5C">
        <w:tc>
          <w:tcPr>
            <w:tcW w:w="9072" w:type="dxa"/>
            <w:gridSpan w:val="2"/>
            <w:tcBorders>
              <w:top w:val="single" w:sz="4" w:space="0" w:color="auto"/>
            </w:tcBorders>
            <w:shd w:val="clear" w:color="auto" w:fill="FF6600"/>
          </w:tcPr>
          <w:p w:rsidR="00B37F71" w:rsidRPr="00BF06AF" w:rsidRDefault="00B37F71" w:rsidP="009C3C5C">
            <w:pPr>
              <w:spacing w:before="240"/>
              <w:rPr>
                <w:rFonts w:ascii="Trebuchet MS" w:hAnsi="Trebuchet MS" w:cs="Arial"/>
                <w:b/>
                <w:color w:val="F2F2F2" w:themeColor="background1" w:themeShade="F2"/>
              </w:rPr>
            </w:pPr>
            <w:r w:rsidRPr="00BF06AF">
              <w:rPr>
                <w:rFonts w:ascii="Trebuchet MS" w:hAnsi="Trebuchet MS" w:cs="Arial"/>
                <w:b/>
                <w:color w:val="F2F2F2" w:themeColor="background1" w:themeShade="F2"/>
              </w:rPr>
              <w:lastRenderedPageBreak/>
              <w:t>COUVERTURE</w:t>
            </w:r>
          </w:p>
        </w:tc>
      </w:tr>
      <w:tr w:rsidR="00B37F71" w:rsidRPr="005F0A45" w:rsidTr="009C3C5C">
        <w:tc>
          <w:tcPr>
            <w:tcW w:w="2065" w:type="dxa"/>
            <w:tcBorders>
              <w:top w:val="single" w:sz="4" w:space="0" w:color="auto"/>
              <w:bottom w:val="single" w:sz="4" w:space="0" w:color="auto"/>
            </w:tcBorders>
          </w:tcPr>
          <w:p w:rsidR="00B37F71" w:rsidRPr="00BF06AF" w:rsidRDefault="00B37F71" w:rsidP="009C3C5C">
            <w:pPr>
              <w:spacing w:before="120" w:after="120"/>
              <w:jc w:val="center"/>
              <w:rPr>
                <w:rFonts w:ascii="Trebuchet MS" w:hAnsi="Trebuchet MS" w:cs="Arial"/>
                <w:b/>
                <w:color w:val="215868" w:themeColor="accent5" w:themeShade="80"/>
                <w:sz w:val="22"/>
                <w:szCs w:val="22"/>
              </w:rPr>
            </w:pPr>
            <w:r w:rsidRPr="00BF06AF">
              <w:rPr>
                <w:rFonts w:ascii="Trebuchet MS" w:hAnsi="Trebuchet MS" w:cs="Arial"/>
                <w:b/>
                <w:bCs/>
                <w:color w:val="FF6600"/>
                <w:sz w:val="22"/>
                <w:szCs w:val="22"/>
              </w:rPr>
              <w:t>17h00 – 18h30</w:t>
            </w:r>
          </w:p>
        </w:tc>
        <w:tc>
          <w:tcPr>
            <w:tcW w:w="7007" w:type="dxa"/>
            <w:tcBorders>
              <w:top w:val="single" w:sz="4" w:space="0" w:color="auto"/>
              <w:bottom w:val="single" w:sz="4" w:space="0" w:color="auto"/>
            </w:tcBorders>
          </w:tcPr>
          <w:p w:rsidR="00B37F71" w:rsidRPr="00BF06AF" w:rsidRDefault="00B37F71" w:rsidP="009C3C5C">
            <w:pPr>
              <w:spacing w:before="120" w:after="120"/>
              <w:jc w:val="both"/>
              <w:rPr>
                <w:rFonts w:ascii="Trebuchet MS" w:hAnsi="Trebuchet MS" w:cs="Arial"/>
                <w:b/>
                <w:bCs/>
                <w:color w:val="FF6600"/>
                <w:sz w:val="22"/>
                <w:szCs w:val="22"/>
              </w:rPr>
            </w:pPr>
            <w:r w:rsidRPr="00BF06AF">
              <w:rPr>
                <w:rFonts w:ascii="Trebuchet MS" w:hAnsi="Trebuchet MS" w:cs="Arial"/>
                <w:b/>
                <w:bCs/>
                <w:color w:val="FF6600"/>
                <w:sz w:val="22"/>
                <w:szCs w:val="22"/>
              </w:rPr>
              <w:t>Nouvelles opportunités de marchés</w:t>
            </w:r>
          </w:p>
          <w:p w:rsidR="00B37F71" w:rsidRPr="00BF06AF" w:rsidRDefault="00B37F71" w:rsidP="009C3C5C">
            <w:pPr>
              <w:spacing w:before="120" w:after="120"/>
              <w:jc w:val="both"/>
              <w:rPr>
                <w:rFonts w:ascii="Trebuchet MS" w:hAnsi="Trebuchet MS"/>
                <w:sz w:val="22"/>
                <w:szCs w:val="22"/>
              </w:rPr>
            </w:pPr>
            <w:r w:rsidRPr="00BF06AF">
              <w:rPr>
                <w:rFonts w:ascii="Trebuchet MS" w:hAnsi="Trebuchet MS" w:cs="Arial"/>
                <w:bCs/>
                <w:sz w:val="22"/>
                <w:szCs w:val="22"/>
              </w:rPr>
              <w:t>Les délégués, divisés en deux groupes, profiteront d’un échange privilégié sur le stand de deux partenaires. Ce dialogue permettra de recueillir les attentes des délégués couvreurs vis-à-vis de leurs partenaires.</w:t>
            </w:r>
          </w:p>
        </w:tc>
      </w:tr>
      <w:tr w:rsidR="00B37F71" w:rsidRPr="005F0A45" w:rsidTr="009C3C5C">
        <w:tc>
          <w:tcPr>
            <w:tcW w:w="2065" w:type="dxa"/>
            <w:tcBorders>
              <w:top w:val="single" w:sz="4" w:space="0" w:color="auto"/>
              <w:bottom w:val="single" w:sz="4" w:space="0" w:color="auto"/>
            </w:tcBorders>
          </w:tcPr>
          <w:p w:rsidR="00B37F71" w:rsidRPr="00BF06AF" w:rsidRDefault="00B37F71" w:rsidP="009C3C5C">
            <w:pPr>
              <w:spacing w:before="120" w:after="120"/>
              <w:jc w:val="center"/>
              <w:rPr>
                <w:rFonts w:ascii="Trebuchet MS" w:hAnsi="Trebuchet MS" w:cs="Arial"/>
                <w:color w:val="5F497A" w:themeColor="accent4" w:themeShade="BF"/>
                <w:sz w:val="22"/>
                <w:szCs w:val="22"/>
              </w:rPr>
            </w:pPr>
            <w:r w:rsidRPr="00BF06AF">
              <w:rPr>
                <w:rFonts w:ascii="Trebuchet MS" w:hAnsi="Trebuchet MS" w:cs="Arial"/>
                <w:bCs/>
                <w:color w:val="5F497A" w:themeColor="accent4" w:themeShade="BF"/>
                <w:sz w:val="22"/>
                <w:szCs w:val="22"/>
              </w:rPr>
              <w:t>18h30 – 19h30</w:t>
            </w:r>
          </w:p>
        </w:tc>
        <w:tc>
          <w:tcPr>
            <w:tcW w:w="7007" w:type="dxa"/>
            <w:tcBorders>
              <w:top w:val="single" w:sz="4" w:space="0" w:color="auto"/>
              <w:bottom w:val="single" w:sz="4" w:space="0" w:color="auto"/>
            </w:tcBorders>
          </w:tcPr>
          <w:p w:rsidR="00B37F71" w:rsidRPr="00BF06AF" w:rsidRDefault="00B37F71" w:rsidP="009C3C5C">
            <w:pPr>
              <w:spacing w:before="120" w:after="120"/>
              <w:jc w:val="both"/>
              <w:rPr>
                <w:rFonts w:ascii="Trebuchet MS" w:hAnsi="Trebuchet MS" w:cs="Arial"/>
                <w:bCs/>
                <w:sz w:val="22"/>
                <w:szCs w:val="22"/>
              </w:rPr>
            </w:pPr>
            <w:r w:rsidRPr="00BF06AF">
              <w:rPr>
                <w:rFonts w:ascii="Trebuchet MS" w:hAnsi="Trebuchet MS" w:cs="Arial"/>
                <w:bCs/>
                <w:sz w:val="22"/>
                <w:szCs w:val="22"/>
              </w:rPr>
              <w:t>Pause et visite de l’exposition</w:t>
            </w:r>
          </w:p>
        </w:tc>
      </w:tr>
    </w:tbl>
    <w:p w:rsidR="00FE164C" w:rsidRDefault="00FE164C" w:rsidP="00C84154">
      <w:pPr>
        <w:spacing w:after="200" w:line="276" w:lineRule="auto"/>
        <w:rPr>
          <w:rFonts w:asciiTheme="minorHAnsi" w:hAnsiTheme="minorHAnsi" w:cstheme="minorHAnsi"/>
          <w:sz w:val="20"/>
          <w:szCs w:val="20"/>
        </w:rPr>
      </w:pPr>
    </w:p>
    <w:p w:rsidR="00EB733F" w:rsidRDefault="00EB733F" w:rsidP="00C84154">
      <w:pPr>
        <w:spacing w:after="200" w:line="276" w:lineRule="auto"/>
        <w:rPr>
          <w:rFonts w:asciiTheme="minorHAnsi" w:hAnsiTheme="minorHAnsi" w:cstheme="minorHAnsi"/>
          <w:sz w:val="20"/>
          <w:szCs w:val="20"/>
        </w:rPr>
      </w:pPr>
    </w:p>
    <w:p w:rsidR="009C3C5C" w:rsidRPr="00EB733F" w:rsidRDefault="009C3C5C" w:rsidP="009C3C5C">
      <w:pPr>
        <w:rPr>
          <w:rFonts w:ascii="Trebuchet MS" w:hAnsi="Trebuchet MS" w:cs="Arial"/>
          <w:b/>
          <w:bCs/>
          <w:sz w:val="48"/>
          <w:szCs w:val="48"/>
        </w:rPr>
      </w:pPr>
      <w:r w:rsidRPr="00EB733F">
        <w:rPr>
          <w:rFonts w:ascii="Trebuchet MS" w:hAnsi="Trebuchet MS" w:cs="Arial"/>
          <w:b/>
          <w:bCs/>
          <w:sz w:val="48"/>
          <w:szCs w:val="48"/>
        </w:rPr>
        <w:t>VENDREDI 27 AVRIL</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7006"/>
      </w:tblGrid>
      <w:tr w:rsidR="009C3C5C" w:rsidRPr="00570155" w:rsidTr="009C3C5C">
        <w:tc>
          <w:tcPr>
            <w:tcW w:w="2066" w:type="dxa"/>
            <w:tcBorders>
              <w:top w:val="single" w:sz="4" w:space="0" w:color="auto"/>
            </w:tcBorders>
          </w:tcPr>
          <w:p w:rsidR="009C3C5C" w:rsidRPr="003316FA" w:rsidRDefault="009C3C5C" w:rsidP="009C3C5C">
            <w:pPr>
              <w:spacing w:before="120" w:after="120"/>
              <w:jc w:val="center"/>
              <w:rPr>
                <w:rFonts w:ascii="Trebuchet MS" w:hAnsi="Trebuchet MS" w:cs="Arial"/>
                <w:color w:val="5F497A" w:themeColor="accent4" w:themeShade="BF"/>
                <w:sz w:val="22"/>
                <w:szCs w:val="22"/>
              </w:rPr>
            </w:pPr>
            <w:r w:rsidRPr="003316FA">
              <w:rPr>
                <w:rFonts w:ascii="Trebuchet MS" w:hAnsi="Trebuchet MS" w:cs="Arial"/>
                <w:bCs/>
                <w:color w:val="5F497A" w:themeColor="accent4" w:themeShade="BF"/>
                <w:sz w:val="22"/>
                <w:szCs w:val="22"/>
              </w:rPr>
              <w:t>A partir de 8h00</w:t>
            </w:r>
          </w:p>
        </w:tc>
        <w:tc>
          <w:tcPr>
            <w:tcW w:w="7006" w:type="dxa"/>
            <w:tcBorders>
              <w:top w:val="single" w:sz="4" w:space="0" w:color="auto"/>
            </w:tcBorders>
          </w:tcPr>
          <w:p w:rsidR="009C3C5C" w:rsidRPr="003316FA" w:rsidRDefault="009C3C5C" w:rsidP="009C3C5C">
            <w:pPr>
              <w:autoSpaceDE w:val="0"/>
              <w:autoSpaceDN w:val="0"/>
              <w:adjustRightInd w:val="0"/>
              <w:spacing w:before="120" w:after="120"/>
              <w:jc w:val="both"/>
              <w:rPr>
                <w:rFonts w:ascii="Trebuchet MS" w:hAnsi="Trebuchet MS" w:cs="Arial"/>
                <w:sz w:val="22"/>
                <w:szCs w:val="22"/>
              </w:rPr>
            </w:pPr>
            <w:r w:rsidRPr="003316FA">
              <w:rPr>
                <w:rFonts w:ascii="Trebuchet MS" w:hAnsi="Trebuchet MS" w:cs="Arial"/>
                <w:bCs/>
                <w:sz w:val="22"/>
                <w:szCs w:val="22"/>
              </w:rPr>
              <w:t>Visite de l’exposition</w:t>
            </w:r>
          </w:p>
        </w:tc>
      </w:tr>
      <w:tr w:rsidR="009C3C5C" w:rsidRPr="00570155" w:rsidTr="009C3C5C">
        <w:tc>
          <w:tcPr>
            <w:tcW w:w="2066" w:type="dxa"/>
            <w:tcBorders>
              <w:top w:val="single" w:sz="4" w:space="0" w:color="auto"/>
            </w:tcBorders>
          </w:tcPr>
          <w:p w:rsidR="009C3C5C" w:rsidRPr="00570155" w:rsidRDefault="009C3C5C" w:rsidP="009C3C5C">
            <w:pPr>
              <w:spacing w:before="120" w:after="120"/>
              <w:jc w:val="center"/>
              <w:rPr>
                <w:rFonts w:ascii="Trebuchet MS" w:hAnsi="Trebuchet MS" w:cs="Arial"/>
                <w:color w:val="5F497A" w:themeColor="accent4" w:themeShade="BF"/>
              </w:rPr>
            </w:pPr>
            <w:r w:rsidRPr="00570155">
              <w:rPr>
                <w:rFonts w:ascii="Trebuchet MS" w:hAnsi="Trebuchet MS" w:cs="Arial"/>
                <w:b/>
                <w:bCs/>
                <w:color w:val="5F497A" w:themeColor="accent4" w:themeShade="BF"/>
              </w:rPr>
              <w:t>9h00 – 10h30</w:t>
            </w:r>
          </w:p>
        </w:tc>
        <w:tc>
          <w:tcPr>
            <w:tcW w:w="7006" w:type="dxa"/>
            <w:tcBorders>
              <w:top w:val="single" w:sz="4" w:space="0" w:color="auto"/>
            </w:tcBorders>
          </w:tcPr>
          <w:p w:rsidR="009C3C5C" w:rsidRPr="00570155" w:rsidRDefault="009C3C5C" w:rsidP="009C3C5C">
            <w:pPr>
              <w:spacing w:before="120" w:after="120"/>
              <w:jc w:val="both"/>
              <w:rPr>
                <w:rFonts w:ascii="Trebuchet MS" w:hAnsi="Trebuchet MS" w:cs="Arial"/>
                <w:b/>
                <w:bCs/>
                <w:szCs w:val="20"/>
              </w:rPr>
            </w:pPr>
            <w:r w:rsidRPr="00570155">
              <w:rPr>
                <w:rFonts w:ascii="Trebuchet MS" w:hAnsi="Trebuchet MS" w:cs="Arial"/>
                <w:b/>
                <w:bCs/>
                <w:szCs w:val="20"/>
              </w:rPr>
              <w:t>Photovoltaïque et autoconsommation : quelles perspectives pour les artisans ? (</w:t>
            </w:r>
            <w:r w:rsidRPr="00570155">
              <w:rPr>
                <w:rFonts w:ascii="Trebuchet MS" w:hAnsi="Trebuchet MS" w:cs="Arial"/>
                <w:b/>
                <w:bCs/>
                <w:i/>
                <w:szCs w:val="20"/>
              </w:rPr>
              <w:t>en commun avec l’UNA 3E</w:t>
            </w:r>
            <w:r w:rsidRPr="00570155">
              <w:rPr>
                <w:rFonts w:ascii="Trebuchet MS" w:hAnsi="Trebuchet MS" w:cs="Arial"/>
                <w:b/>
                <w:bCs/>
                <w:szCs w:val="20"/>
              </w:rPr>
              <w:t>)</w:t>
            </w:r>
          </w:p>
          <w:p w:rsidR="009C3C5C" w:rsidRPr="003316FA" w:rsidRDefault="009C3C5C" w:rsidP="009C3C5C">
            <w:pPr>
              <w:spacing w:before="120" w:after="120"/>
              <w:jc w:val="both"/>
              <w:rPr>
                <w:rFonts w:ascii="Trebuchet MS" w:hAnsi="Trebuchet MS" w:cs="Arial"/>
                <w:sz w:val="22"/>
                <w:szCs w:val="22"/>
              </w:rPr>
            </w:pPr>
            <w:r w:rsidRPr="003316FA">
              <w:rPr>
                <w:rFonts w:ascii="Trebuchet MS" w:hAnsi="Trebuchet MS" w:cs="Arial"/>
                <w:sz w:val="22"/>
                <w:szCs w:val="22"/>
              </w:rPr>
              <w:t>A l’heure de l’atteinte de la parité réseau dans le sud de la France et de l’accompagnement réglementaire du développement de l’autoconsommation, le marché de l’électricité d’origine photovoltaïque dans le secteur résidentiel dispose d’un fort potentiel, autant pour les couvreurs, les chauffagistes que les électriciens. Or, l’actualité rend fragile la reprise de ce marché. C’est pourquoi l’UNA CPC a invité un expert dont l’éclairage permettra de nourrir les échanges avec les délégués.</w:t>
            </w:r>
          </w:p>
        </w:tc>
      </w:tr>
      <w:tr w:rsidR="009C3C5C" w:rsidRPr="00570155" w:rsidTr="009C3C5C">
        <w:tc>
          <w:tcPr>
            <w:tcW w:w="2066" w:type="dxa"/>
            <w:tcBorders>
              <w:top w:val="single" w:sz="4" w:space="0" w:color="auto"/>
              <w:bottom w:val="single" w:sz="4" w:space="0" w:color="auto"/>
            </w:tcBorders>
          </w:tcPr>
          <w:p w:rsidR="009C3C5C" w:rsidRPr="003316FA" w:rsidRDefault="009C3C5C" w:rsidP="009C3C5C">
            <w:pPr>
              <w:spacing w:before="120" w:after="120"/>
              <w:jc w:val="center"/>
              <w:rPr>
                <w:rFonts w:ascii="Trebuchet MS" w:hAnsi="Trebuchet MS" w:cs="Arial"/>
                <w:color w:val="5F497A" w:themeColor="accent4" w:themeShade="BF"/>
                <w:sz w:val="22"/>
                <w:szCs w:val="22"/>
              </w:rPr>
            </w:pPr>
            <w:r w:rsidRPr="003316FA">
              <w:rPr>
                <w:rFonts w:ascii="Trebuchet MS" w:hAnsi="Trebuchet MS" w:cs="Arial"/>
                <w:bCs/>
                <w:color w:val="5F497A" w:themeColor="accent4" w:themeShade="BF"/>
                <w:sz w:val="22"/>
                <w:szCs w:val="22"/>
              </w:rPr>
              <w:t>10h30 – 11h00</w:t>
            </w:r>
          </w:p>
        </w:tc>
        <w:tc>
          <w:tcPr>
            <w:tcW w:w="7006" w:type="dxa"/>
            <w:tcBorders>
              <w:top w:val="single" w:sz="4" w:space="0" w:color="auto"/>
              <w:bottom w:val="single" w:sz="4" w:space="0" w:color="auto"/>
            </w:tcBorders>
          </w:tcPr>
          <w:p w:rsidR="009C3C5C" w:rsidRPr="003316FA" w:rsidRDefault="009C3C5C" w:rsidP="009C3C5C">
            <w:pPr>
              <w:spacing w:before="120" w:after="120"/>
              <w:jc w:val="both"/>
              <w:rPr>
                <w:rFonts w:ascii="Trebuchet MS" w:hAnsi="Trebuchet MS" w:cs="Arial"/>
                <w:bCs/>
                <w:sz w:val="22"/>
                <w:szCs w:val="22"/>
              </w:rPr>
            </w:pPr>
            <w:r w:rsidRPr="003316FA">
              <w:rPr>
                <w:rFonts w:ascii="Trebuchet MS" w:hAnsi="Trebuchet MS" w:cs="Arial"/>
                <w:bCs/>
                <w:sz w:val="22"/>
                <w:szCs w:val="22"/>
              </w:rPr>
              <w:t>Pause et visite de l’exposition</w:t>
            </w:r>
          </w:p>
        </w:tc>
      </w:tr>
      <w:tr w:rsidR="009C3C5C" w:rsidRPr="00570155" w:rsidTr="009C3C5C">
        <w:tc>
          <w:tcPr>
            <w:tcW w:w="9072" w:type="dxa"/>
            <w:gridSpan w:val="2"/>
            <w:tcBorders>
              <w:top w:val="single" w:sz="4" w:space="0" w:color="auto"/>
              <w:bottom w:val="single" w:sz="4" w:space="0" w:color="auto"/>
            </w:tcBorders>
            <w:shd w:val="clear" w:color="auto" w:fill="0070C0"/>
          </w:tcPr>
          <w:p w:rsidR="009C3C5C" w:rsidRPr="00570155" w:rsidRDefault="009C3C5C" w:rsidP="009C3C5C">
            <w:pPr>
              <w:spacing w:before="240"/>
              <w:rPr>
                <w:rFonts w:ascii="Trebuchet MS" w:hAnsi="Trebuchet MS" w:cs="Arial"/>
                <w:b/>
                <w:bCs/>
                <w:color w:val="F2F2F2" w:themeColor="background1" w:themeShade="F2"/>
                <w:sz w:val="22"/>
              </w:rPr>
            </w:pPr>
            <w:r w:rsidRPr="00570155">
              <w:rPr>
                <w:rFonts w:ascii="Trebuchet MS" w:hAnsi="Trebuchet MS" w:cs="Arial"/>
                <w:b/>
                <w:bCs/>
                <w:color w:val="F2F2F2" w:themeColor="background1" w:themeShade="F2"/>
                <w:sz w:val="22"/>
              </w:rPr>
              <w:t>PLOMBERIE CHAUFFAGE</w:t>
            </w:r>
          </w:p>
        </w:tc>
      </w:tr>
      <w:tr w:rsidR="009C3C5C" w:rsidRPr="00570155" w:rsidTr="009C3C5C">
        <w:tc>
          <w:tcPr>
            <w:tcW w:w="2066" w:type="dxa"/>
            <w:tcBorders>
              <w:top w:val="single" w:sz="4" w:space="0" w:color="auto"/>
            </w:tcBorders>
          </w:tcPr>
          <w:p w:rsidR="009C3C5C" w:rsidRPr="00570155" w:rsidRDefault="009C3C5C" w:rsidP="009C3C5C">
            <w:pPr>
              <w:spacing w:before="120" w:after="120"/>
              <w:jc w:val="center"/>
              <w:rPr>
                <w:rFonts w:ascii="Trebuchet MS" w:hAnsi="Trebuchet MS" w:cs="Arial"/>
                <w:b/>
                <w:bCs/>
                <w:color w:val="5F497A" w:themeColor="accent4" w:themeShade="BF"/>
              </w:rPr>
            </w:pPr>
            <w:r w:rsidRPr="00570155">
              <w:rPr>
                <w:rFonts w:ascii="Trebuchet MS" w:hAnsi="Trebuchet MS" w:cs="Arial"/>
                <w:b/>
                <w:bCs/>
                <w:color w:val="0070C0"/>
              </w:rPr>
              <w:t>11h00 – 12h30</w:t>
            </w:r>
          </w:p>
        </w:tc>
        <w:tc>
          <w:tcPr>
            <w:tcW w:w="7006" w:type="dxa"/>
            <w:tcBorders>
              <w:top w:val="single" w:sz="4" w:space="0" w:color="auto"/>
            </w:tcBorders>
          </w:tcPr>
          <w:p w:rsidR="009C3C5C" w:rsidRPr="00570155" w:rsidRDefault="009C3C5C" w:rsidP="009C3C5C">
            <w:pPr>
              <w:autoSpaceDE w:val="0"/>
              <w:autoSpaceDN w:val="0"/>
              <w:adjustRightInd w:val="0"/>
              <w:spacing w:before="120" w:after="120"/>
              <w:jc w:val="both"/>
              <w:rPr>
                <w:rFonts w:ascii="Trebuchet MS" w:hAnsi="Trebuchet MS" w:cs="Arial"/>
                <w:b/>
                <w:bCs/>
                <w:color w:val="0070C0"/>
                <w:szCs w:val="20"/>
              </w:rPr>
            </w:pPr>
            <w:r w:rsidRPr="00570155">
              <w:rPr>
                <w:rFonts w:ascii="Trebuchet MS" w:hAnsi="Trebuchet MS" w:cs="Arial"/>
                <w:b/>
                <w:bCs/>
                <w:color w:val="0070C0"/>
                <w:szCs w:val="20"/>
              </w:rPr>
              <w:t>Echanges avec les exposants</w:t>
            </w:r>
          </w:p>
          <w:p w:rsidR="009C3C5C" w:rsidRPr="003316FA" w:rsidRDefault="009C3C5C" w:rsidP="009C3C5C">
            <w:pPr>
              <w:autoSpaceDE w:val="0"/>
              <w:autoSpaceDN w:val="0"/>
              <w:adjustRightInd w:val="0"/>
              <w:spacing w:before="120" w:after="120"/>
              <w:jc w:val="both"/>
              <w:rPr>
                <w:rFonts w:ascii="Trebuchet MS" w:hAnsi="Trebuchet MS" w:cs="Arial"/>
                <w:bCs/>
                <w:color w:val="7030A0"/>
                <w:sz w:val="22"/>
                <w:szCs w:val="22"/>
              </w:rPr>
            </w:pPr>
            <w:r w:rsidRPr="003316FA">
              <w:rPr>
                <w:rFonts w:ascii="Trebuchet MS" w:hAnsi="Trebuchet MS" w:cs="Arial"/>
                <w:bCs/>
                <w:sz w:val="22"/>
                <w:szCs w:val="22"/>
              </w:rPr>
              <w:t>Des rencontres seront organisées au sein de l’exposition entre les délégués plombiers chauffagistes et les exposants liés à ces métiers pour présenter certaines nouveautés et opportunités de marchés dans une ambiance conviviale.</w:t>
            </w:r>
          </w:p>
        </w:tc>
      </w:tr>
      <w:tr w:rsidR="009C3C5C" w:rsidRPr="00570155" w:rsidTr="009C3C5C">
        <w:tc>
          <w:tcPr>
            <w:tcW w:w="9072" w:type="dxa"/>
            <w:gridSpan w:val="2"/>
            <w:tcBorders>
              <w:top w:val="single" w:sz="4" w:space="0" w:color="auto"/>
              <w:bottom w:val="single" w:sz="4" w:space="0" w:color="auto"/>
            </w:tcBorders>
            <w:shd w:val="clear" w:color="auto" w:fill="FF6600"/>
          </w:tcPr>
          <w:p w:rsidR="009C3C5C" w:rsidRPr="00570155" w:rsidRDefault="009C3C5C" w:rsidP="009C3C5C">
            <w:pPr>
              <w:spacing w:before="240"/>
              <w:rPr>
                <w:rFonts w:ascii="Trebuchet MS" w:hAnsi="Trebuchet MS" w:cs="Arial"/>
                <w:b/>
                <w:color w:val="F2F2F2" w:themeColor="background1" w:themeShade="F2"/>
              </w:rPr>
            </w:pPr>
            <w:r w:rsidRPr="00570155">
              <w:rPr>
                <w:rFonts w:ascii="Trebuchet MS" w:hAnsi="Trebuchet MS" w:cs="Arial"/>
                <w:b/>
                <w:color w:val="F2F2F2" w:themeColor="background1" w:themeShade="F2"/>
              </w:rPr>
              <w:t>COUVERTURE</w:t>
            </w:r>
          </w:p>
        </w:tc>
      </w:tr>
      <w:tr w:rsidR="009C3C5C" w:rsidRPr="00570155" w:rsidTr="009C3C5C">
        <w:tc>
          <w:tcPr>
            <w:tcW w:w="2066" w:type="dxa"/>
            <w:tcBorders>
              <w:top w:val="single" w:sz="4" w:space="0" w:color="auto"/>
            </w:tcBorders>
          </w:tcPr>
          <w:p w:rsidR="009C3C5C" w:rsidRPr="00570155" w:rsidRDefault="009C3C5C" w:rsidP="009C3C5C">
            <w:pPr>
              <w:spacing w:before="120" w:after="120"/>
              <w:jc w:val="center"/>
              <w:rPr>
                <w:rFonts w:ascii="Trebuchet MS" w:hAnsi="Trebuchet MS" w:cs="Arial"/>
                <w:b/>
                <w:bCs/>
                <w:color w:val="5F497A" w:themeColor="accent4" w:themeShade="BF"/>
              </w:rPr>
            </w:pPr>
            <w:r w:rsidRPr="00570155">
              <w:rPr>
                <w:rFonts w:ascii="Trebuchet MS" w:hAnsi="Trebuchet MS" w:cs="Arial"/>
                <w:b/>
                <w:bCs/>
                <w:color w:val="FF6600"/>
                <w:szCs w:val="20"/>
              </w:rPr>
              <w:t>11h00 – 11h45</w:t>
            </w:r>
          </w:p>
        </w:tc>
        <w:tc>
          <w:tcPr>
            <w:tcW w:w="7006" w:type="dxa"/>
            <w:tcBorders>
              <w:top w:val="single" w:sz="4" w:space="0" w:color="auto"/>
            </w:tcBorders>
          </w:tcPr>
          <w:p w:rsidR="009C3C5C" w:rsidRPr="00570155" w:rsidRDefault="009C3C5C" w:rsidP="009C3C5C">
            <w:pPr>
              <w:autoSpaceDE w:val="0"/>
              <w:autoSpaceDN w:val="0"/>
              <w:adjustRightInd w:val="0"/>
              <w:spacing w:before="120" w:after="120"/>
              <w:jc w:val="both"/>
              <w:rPr>
                <w:rFonts w:ascii="Trebuchet MS" w:hAnsi="Trebuchet MS" w:cs="Arial"/>
                <w:b/>
                <w:bCs/>
                <w:color w:val="FF6600"/>
                <w:szCs w:val="20"/>
              </w:rPr>
            </w:pPr>
            <w:r w:rsidRPr="00570155">
              <w:rPr>
                <w:rFonts w:ascii="Trebuchet MS" w:hAnsi="Trebuchet MS" w:cs="Arial"/>
                <w:b/>
                <w:bCs/>
                <w:color w:val="FF6600"/>
                <w:szCs w:val="20"/>
              </w:rPr>
              <w:t>IRIS-ST : Les nouveautés pour les couvreurs</w:t>
            </w:r>
          </w:p>
          <w:p w:rsidR="009C3C5C" w:rsidRPr="009C3C5C" w:rsidRDefault="009C3C5C" w:rsidP="009C3C5C">
            <w:pPr>
              <w:autoSpaceDE w:val="0"/>
              <w:autoSpaceDN w:val="0"/>
              <w:adjustRightInd w:val="0"/>
              <w:spacing w:before="120" w:after="120"/>
              <w:jc w:val="both"/>
              <w:rPr>
                <w:rFonts w:ascii="Trebuchet MS" w:hAnsi="Trebuchet MS" w:cs="Arial"/>
                <w:bCs/>
                <w:sz w:val="22"/>
                <w:szCs w:val="22"/>
              </w:rPr>
            </w:pPr>
            <w:r w:rsidRPr="009C3C5C">
              <w:rPr>
                <w:rFonts w:ascii="Trebuchet MS" w:hAnsi="Trebuchet MS" w:cs="Arial"/>
                <w:bCs/>
                <w:sz w:val="22"/>
                <w:szCs w:val="22"/>
              </w:rPr>
              <w:t xml:space="preserve">Présentation des nouveautés qui s’adressent aux couvreurs : nouveaux mémos conçus par le Pôle d'Innovation </w:t>
            </w:r>
            <w:proofErr w:type="spellStart"/>
            <w:r w:rsidRPr="009C3C5C">
              <w:rPr>
                <w:rFonts w:ascii="Trebuchet MS" w:hAnsi="Trebuchet MS" w:cs="Arial"/>
                <w:bCs/>
                <w:sz w:val="22"/>
                <w:szCs w:val="22"/>
              </w:rPr>
              <w:t>Irist</w:t>
            </w:r>
            <w:proofErr w:type="spellEnd"/>
            <w:r w:rsidRPr="009C3C5C">
              <w:rPr>
                <w:rFonts w:ascii="Trebuchet MS" w:hAnsi="Trebuchet MS" w:cs="Arial"/>
                <w:bCs/>
                <w:sz w:val="22"/>
                <w:szCs w:val="22"/>
              </w:rPr>
              <w:t xml:space="preserve">-ST (Institut de recherche et d’innovation sur la santé et la sécurité au travail). Cette collection des mémos « santé-sécurité » s'adresse aux salariés et chefs d'entreprises artisanales du bâtiment en leur proposant des outils contenant des informations réglementaires et des conseils </w:t>
            </w:r>
            <w:r w:rsidRPr="009C3C5C">
              <w:rPr>
                <w:rFonts w:ascii="Trebuchet MS" w:hAnsi="Trebuchet MS" w:cs="Arial"/>
                <w:bCs/>
                <w:sz w:val="22"/>
                <w:szCs w:val="22"/>
              </w:rPr>
              <w:lastRenderedPageBreak/>
              <w:t xml:space="preserve">pratiques, sur des aspects précis de la prévention (échafaudages de pieds, gestion des matériaux amiantés…). </w:t>
            </w:r>
          </w:p>
        </w:tc>
      </w:tr>
      <w:tr w:rsidR="009C3C5C" w:rsidRPr="00570155" w:rsidTr="009C3C5C">
        <w:tc>
          <w:tcPr>
            <w:tcW w:w="2066" w:type="dxa"/>
            <w:tcBorders>
              <w:top w:val="single" w:sz="4" w:space="0" w:color="auto"/>
              <w:bottom w:val="single" w:sz="4" w:space="0" w:color="auto"/>
            </w:tcBorders>
          </w:tcPr>
          <w:p w:rsidR="009C3C5C" w:rsidRPr="00570155" w:rsidRDefault="009C3C5C" w:rsidP="009C3C5C">
            <w:pPr>
              <w:spacing w:before="120" w:after="120"/>
              <w:jc w:val="center"/>
              <w:rPr>
                <w:rFonts w:ascii="Trebuchet MS" w:hAnsi="Trebuchet MS" w:cs="Arial"/>
                <w:b/>
                <w:bCs/>
                <w:color w:val="5F497A" w:themeColor="accent4" w:themeShade="BF"/>
              </w:rPr>
            </w:pPr>
            <w:r w:rsidRPr="00570155">
              <w:rPr>
                <w:rFonts w:ascii="Trebuchet MS" w:hAnsi="Trebuchet MS" w:cs="Arial"/>
                <w:b/>
                <w:bCs/>
                <w:color w:val="FF6600"/>
                <w:szCs w:val="20"/>
              </w:rPr>
              <w:lastRenderedPageBreak/>
              <w:t>11h45 – 12h30</w:t>
            </w:r>
          </w:p>
        </w:tc>
        <w:tc>
          <w:tcPr>
            <w:tcW w:w="7006" w:type="dxa"/>
            <w:tcBorders>
              <w:top w:val="single" w:sz="4" w:space="0" w:color="auto"/>
              <w:bottom w:val="single" w:sz="4" w:space="0" w:color="auto"/>
            </w:tcBorders>
          </w:tcPr>
          <w:p w:rsidR="009C3C5C" w:rsidRPr="00570155" w:rsidRDefault="009C3C5C" w:rsidP="009C3C5C">
            <w:pPr>
              <w:spacing w:before="120" w:after="120"/>
              <w:jc w:val="both"/>
              <w:rPr>
                <w:rFonts w:ascii="Trebuchet MS" w:hAnsi="Trebuchet MS" w:cs="Arial"/>
                <w:b/>
                <w:bCs/>
                <w:color w:val="FF6600"/>
                <w:szCs w:val="20"/>
                <w:highlight w:val="magenta"/>
              </w:rPr>
            </w:pPr>
            <w:r w:rsidRPr="00570155">
              <w:rPr>
                <w:rFonts w:ascii="Trebuchet MS" w:hAnsi="Trebuchet MS" w:cs="Arial"/>
                <w:b/>
                <w:bCs/>
                <w:color w:val="FF6600"/>
                <w:szCs w:val="20"/>
              </w:rPr>
              <w:t xml:space="preserve">PRDA : les nouveautés concernant l’amiante </w:t>
            </w:r>
          </w:p>
          <w:p w:rsidR="009C3C5C" w:rsidRPr="009C3C5C" w:rsidRDefault="009C3C5C" w:rsidP="009C3C5C">
            <w:pPr>
              <w:spacing w:before="120" w:after="120"/>
              <w:jc w:val="both"/>
              <w:rPr>
                <w:rFonts w:ascii="Trebuchet MS" w:hAnsi="Trebuchet MS" w:cs="Arial"/>
                <w:sz w:val="22"/>
                <w:szCs w:val="22"/>
              </w:rPr>
            </w:pPr>
            <w:r w:rsidRPr="009C3C5C">
              <w:rPr>
                <w:rFonts w:ascii="Trebuchet MS" w:hAnsi="Trebuchet MS" w:cs="Arial"/>
                <w:bCs/>
                <w:sz w:val="22"/>
                <w:szCs w:val="22"/>
              </w:rPr>
              <w:t xml:space="preserve">Le Plan Recherche et Développement Amiante (PRDA) </w:t>
            </w:r>
            <w:r w:rsidRPr="009C3C5C">
              <w:rPr>
                <w:rFonts w:ascii="Trebuchet MS" w:hAnsi="Trebuchet MS" w:cs="Arial"/>
                <w:sz w:val="22"/>
                <w:szCs w:val="22"/>
              </w:rPr>
              <w:t xml:space="preserve">accompagne financièrement les programmes de recherche pour lever les freins liés à la présence d’amiante dans les bâtiments. Il a pour ambition de faire émerger des méthodes et technologies innovantes pour réduire les coûts et délais de travaux sur ce type de bâtiments. Cet échange vous présentera les avancées qui concernent directement les couvreurs : états d’avancement du </w:t>
            </w:r>
            <w:r w:rsidRPr="009C3C5C">
              <w:rPr>
                <w:rFonts w:ascii="Trebuchet MS" w:hAnsi="Trebuchet MS" w:cs="Arial"/>
                <w:bCs/>
                <w:sz w:val="22"/>
                <w:szCs w:val="22"/>
              </w:rPr>
              <w:t>PRDA</w:t>
            </w:r>
            <w:r w:rsidRPr="009C3C5C">
              <w:rPr>
                <w:rFonts w:ascii="Trebuchet MS" w:hAnsi="Trebuchet MS" w:cs="Arial"/>
                <w:sz w:val="22"/>
                <w:szCs w:val="22"/>
              </w:rPr>
              <w:t xml:space="preserve"> ainsi que du projet CARTO.</w:t>
            </w:r>
          </w:p>
        </w:tc>
      </w:tr>
      <w:tr w:rsidR="009C3C5C" w:rsidRPr="00570155" w:rsidTr="009C3C5C">
        <w:tc>
          <w:tcPr>
            <w:tcW w:w="2066" w:type="dxa"/>
            <w:tcBorders>
              <w:top w:val="single" w:sz="4" w:space="0" w:color="auto"/>
              <w:bottom w:val="single" w:sz="4" w:space="0" w:color="auto"/>
            </w:tcBorders>
          </w:tcPr>
          <w:p w:rsidR="009C3C5C" w:rsidRPr="009C3C5C" w:rsidRDefault="009C3C5C" w:rsidP="009C3C5C">
            <w:pPr>
              <w:spacing w:before="120" w:after="120"/>
              <w:jc w:val="center"/>
              <w:rPr>
                <w:rFonts w:ascii="Trebuchet MS" w:hAnsi="Trebuchet MS" w:cs="Arial"/>
                <w:bCs/>
                <w:sz w:val="22"/>
                <w:szCs w:val="22"/>
              </w:rPr>
            </w:pPr>
            <w:r w:rsidRPr="009C3C5C">
              <w:rPr>
                <w:rFonts w:ascii="Trebuchet MS" w:hAnsi="Trebuchet MS" w:cs="Arial"/>
                <w:bCs/>
                <w:color w:val="5F497A" w:themeColor="accent4" w:themeShade="BF"/>
                <w:sz w:val="22"/>
                <w:szCs w:val="22"/>
              </w:rPr>
              <w:t>12h30 – 14h00</w:t>
            </w:r>
          </w:p>
        </w:tc>
        <w:tc>
          <w:tcPr>
            <w:tcW w:w="7006" w:type="dxa"/>
            <w:tcBorders>
              <w:top w:val="single" w:sz="4" w:space="0" w:color="auto"/>
              <w:bottom w:val="single" w:sz="4" w:space="0" w:color="auto"/>
            </w:tcBorders>
          </w:tcPr>
          <w:p w:rsidR="009C3C5C" w:rsidRPr="009C3C5C" w:rsidRDefault="009C3C5C" w:rsidP="009C3C5C">
            <w:pPr>
              <w:spacing w:before="120" w:after="120"/>
              <w:jc w:val="both"/>
              <w:rPr>
                <w:rFonts w:ascii="Trebuchet MS" w:hAnsi="Trebuchet MS" w:cs="Arial"/>
                <w:bCs/>
                <w:sz w:val="22"/>
                <w:szCs w:val="22"/>
              </w:rPr>
            </w:pPr>
            <w:r w:rsidRPr="009C3C5C">
              <w:rPr>
                <w:rFonts w:ascii="Trebuchet MS" w:hAnsi="Trebuchet MS" w:cs="Arial"/>
                <w:bCs/>
                <w:sz w:val="22"/>
                <w:szCs w:val="22"/>
              </w:rPr>
              <w:t>Déjeuner</w:t>
            </w:r>
          </w:p>
        </w:tc>
      </w:tr>
      <w:tr w:rsidR="009C3C5C" w:rsidRPr="00570155" w:rsidTr="009C3C5C">
        <w:tc>
          <w:tcPr>
            <w:tcW w:w="2066" w:type="dxa"/>
            <w:tcBorders>
              <w:top w:val="single" w:sz="4" w:space="0" w:color="auto"/>
            </w:tcBorders>
          </w:tcPr>
          <w:p w:rsidR="009C3C5C" w:rsidRPr="009C3C5C" w:rsidRDefault="009C3C5C" w:rsidP="009C3C5C">
            <w:pPr>
              <w:spacing w:before="120" w:after="120"/>
              <w:jc w:val="center"/>
              <w:rPr>
                <w:rFonts w:ascii="Trebuchet MS" w:hAnsi="Trebuchet MS" w:cs="Arial"/>
                <w:color w:val="5F497A" w:themeColor="accent4" w:themeShade="BF"/>
                <w:sz w:val="22"/>
                <w:szCs w:val="22"/>
              </w:rPr>
            </w:pPr>
            <w:r w:rsidRPr="009C3C5C">
              <w:rPr>
                <w:rFonts w:ascii="Trebuchet MS" w:hAnsi="Trebuchet MS" w:cs="Arial"/>
                <w:bCs/>
                <w:color w:val="5F497A" w:themeColor="accent4" w:themeShade="BF"/>
                <w:sz w:val="22"/>
                <w:szCs w:val="22"/>
              </w:rPr>
              <w:t>14h00 – 14h30</w:t>
            </w:r>
          </w:p>
        </w:tc>
        <w:tc>
          <w:tcPr>
            <w:tcW w:w="7006" w:type="dxa"/>
            <w:tcBorders>
              <w:top w:val="single" w:sz="4" w:space="0" w:color="auto"/>
            </w:tcBorders>
          </w:tcPr>
          <w:p w:rsidR="009C3C5C" w:rsidRPr="009C3C5C" w:rsidRDefault="009C3C5C" w:rsidP="009C3C5C">
            <w:pPr>
              <w:autoSpaceDE w:val="0"/>
              <w:autoSpaceDN w:val="0"/>
              <w:adjustRightInd w:val="0"/>
              <w:spacing w:before="120" w:after="120"/>
              <w:jc w:val="both"/>
              <w:rPr>
                <w:rFonts w:ascii="Trebuchet MS" w:hAnsi="Trebuchet MS" w:cs="Arial"/>
                <w:sz w:val="22"/>
                <w:szCs w:val="22"/>
              </w:rPr>
            </w:pPr>
            <w:proofErr w:type="spellStart"/>
            <w:r w:rsidRPr="009C3C5C">
              <w:rPr>
                <w:rFonts w:ascii="Trebuchet MS" w:hAnsi="Trebuchet MS" w:cs="Arial"/>
                <w:bCs/>
                <w:sz w:val="22"/>
                <w:szCs w:val="22"/>
              </w:rPr>
              <w:t>Pause café</w:t>
            </w:r>
            <w:proofErr w:type="spellEnd"/>
          </w:p>
        </w:tc>
      </w:tr>
      <w:tr w:rsidR="009C3C5C" w:rsidRPr="00570155" w:rsidTr="009C3C5C">
        <w:tc>
          <w:tcPr>
            <w:tcW w:w="9072" w:type="dxa"/>
            <w:gridSpan w:val="2"/>
            <w:tcBorders>
              <w:top w:val="single" w:sz="4" w:space="0" w:color="auto"/>
              <w:bottom w:val="single" w:sz="4" w:space="0" w:color="auto"/>
            </w:tcBorders>
            <w:shd w:val="clear" w:color="auto" w:fill="0070C0"/>
          </w:tcPr>
          <w:p w:rsidR="009C3C5C" w:rsidRPr="00570155" w:rsidRDefault="009C3C5C" w:rsidP="009C3C5C">
            <w:pPr>
              <w:spacing w:before="240"/>
              <w:rPr>
                <w:rFonts w:ascii="Trebuchet MS" w:hAnsi="Trebuchet MS" w:cs="Arial"/>
                <w:b/>
                <w:bCs/>
                <w:color w:val="F2F2F2" w:themeColor="background1" w:themeShade="F2"/>
                <w:sz w:val="22"/>
              </w:rPr>
            </w:pPr>
            <w:r w:rsidRPr="00570155">
              <w:rPr>
                <w:rFonts w:ascii="Trebuchet MS" w:hAnsi="Trebuchet MS" w:cs="Arial"/>
                <w:b/>
                <w:bCs/>
                <w:color w:val="F2F2F2" w:themeColor="background1" w:themeShade="F2"/>
                <w:sz w:val="22"/>
              </w:rPr>
              <w:t>PLOMBERIE CHAUFFAGE</w:t>
            </w:r>
          </w:p>
        </w:tc>
      </w:tr>
      <w:tr w:rsidR="009C3C5C" w:rsidRPr="00570155" w:rsidTr="009C3C5C">
        <w:trPr>
          <w:cantSplit/>
        </w:trPr>
        <w:tc>
          <w:tcPr>
            <w:tcW w:w="2066" w:type="dxa"/>
            <w:tcBorders>
              <w:top w:val="single" w:sz="4" w:space="0" w:color="auto"/>
              <w:bottom w:val="single" w:sz="4" w:space="0" w:color="auto"/>
            </w:tcBorders>
          </w:tcPr>
          <w:p w:rsidR="009C3C5C" w:rsidRPr="00570155" w:rsidRDefault="009C3C5C" w:rsidP="009C3C5C">
            <w:pPr>
              <w:spacing w:before="120" w:after="120"/>
              <w:jc w:val="center"/>
              <w:rPr>
                <w:rFonts w:ascii="Trebuchet MS" w:hAnsi="Trebuchet MS" w:cs="Arial"/>
                <w:b/>
                <w:bCs/>
                <w:color w:val="5F497A" w:themeColor="accent4" w:themeShade="BF"/>
              </w:rPr>
            </w:pPr>
            <w:r w:rsidRPr="00570155">
              <w:rPr>
                <w:rFonts w:ascii="Trebuchet MS" w:hAnsi="Trebuchet MS" w:cs="Arial"/>
                <w:b/>
                <w:bCs/>
                <w:color w:val="0070C0"/>
              </w:rPr>
              <w:t>14h30 – 16h00</w:t>
            </w:r>
          </w:p>
        </w:tc>
        <w:tc>
          <w:tcPr>
            <w:tcW w:w="7006" w:type="dxa"/>
            <w:tcBorders>
              <w:top w:val="single" w:sz="4" w:space="0" w:color="auto"/>
              <w:bottom w:val="single" w:sz="4" w:space="0" w:color="auto"/>
            </w:tcBorders>
          </w:tcPr>
          <w:p w:rsidR="009C3C5C" w:rsidRPr="00570155" w:rsidRDefault="009C3C5C" w:rsidP="009C3C5C">
            <w:pPr>
              <w:autoSpaceDE w:val="0"/>
              <w:autoSpaceDN w:val="0"/>
              <w:adjustRightInd w:val="0"/>
              <w:spacing w:before="120" w:after="120"/>
              <w:jc w:val="both"/>
              <w:rPr>
                <w:rFonts w:ascii="Trebuchet MS" w:hAnsi="Trebuchet MS" w:cs="Arial"/>
                <w:bCs/>
                <w:i/>
                <w:color w:val="0070C0"/>
                <w:szCs w:val="20"/>
              </w:rPr>
            </w:pPr>
            <w:r w:rsidRPr="00570155">
              <w:rPr>
                <w:rFonts w:ascii="Trebuchet MS" w:hAnsi="Trebuchet MS" w:cs="Arial"/>
                <w:b/>
                <w:bCs/>
                <w:color w:val="0070C0"/>
                <w:szCs w:val="20"/>
              </w:rPr>
              <w:t>Chauffage au bois : enjeux et perspectives</w:t>
            </w:r>
          </w:p>
          <w:p w:rsidR="009C3C5C" w:rsidRPr="009C3C5C" w:rsidRDefault="009C3C5C" w:rsidP="009C3C5C">
            <w:pPr>
              <w:spacing w:before="120" w:after="120"/>
              <w:jc w:val="both"/>
              <w:rPr>
                <w:rFonts w:ascii="Trebuchet MS" w:hAnsi="Trebuchet MS" w:cs="Arial"/>
                <w:sz w:val="22"/>
                <w:szCs w:val="22"/>
              </w:rPr>
            </w:pPr>
            <w:r w:rsidRPr="009C3C5C">
              <w:rPr>
                <w:rFonts w:ascii="Trebuchet MS" w:hAnsi="Trebuchet MS" w:cs="Arial"/>
                <w:sz w:val="22"/>
                <w:szCs w:val="22"/>
              </w:rPr>
              <w:t>Qu’il corresponde à un mode de chauffage principal ou d’appoint, le chauffage au bois attire de plus en plus les Français qui le voient comme une alternative pour diminuer leurs dépenses de chauffage. Qualité de la ressource, performance des équipements et respect des règles de mise en œuvre comme d’entretien sont autant de points de vigilance qui contribuent à garantir la satisfaction des utilisateurs. Un tour d’horizon de ces sujets sera réalisé avec l’aide d’experts pour favoriser les échanges.</w:t>
            </w:r>
          </w:p>
        </w:tc>
      </w:tr>
      <w:tr w:rsidR="009C3C5C" w:rsidRPr="00EB733F" w:rsidTr="009C3C5C">
        <w:tc>
          <w:tcPr>
            <w:tcW w:w="2066" w:type="dxa"/>
            <w:tcBorders>
              <w:top w:val="single" w:sz="4" w:space="0" w:color="auto"/>
              <w:bottom w:val="single" w:sz="4" w:space="0" w:color="auto"/>
            </w:tcBorders>
          </w:tcPr>
          <w:p w:rsidR="009C3C5C" w:rsidRPr="00EB733F" w:rsidRDefault="009C3C5C" w:rsidP="009C3C5C">
            <w:pPr>
              <w:spacing w:before="120" w:after="120"/>
              <w:jc w:val="center"/>
              <w:rPr>
                <w:rFonts w:ascii="Trebuchet MS" w:hAnsi="Trebuchet MS" w:cs="Arial"/>
                <w:color w:val="5F497A" w:themeColor="accent4" w:themeShade="BF"/>
              </w:rPr>
            </w:pPr>
            <w:r w:rsidRPr="00EB733F">
              <w:rPr>
                <w:rFonts w:ascii="Trebuchet MS" w:hAnsi="Trebuchet MS" w:cs="Arial"/>
                <w:bCs/>
                <w:color w:val="0070C0"/>
              </w:rPr>
              <w:t>16h00 – 16h30</w:t>
            </w:r>
          </w:p>
        </w:tc>
        <w:tc>
          <w:tcPr>
            <w:tcW w:w="7006" w:type="dxa"/>
            <w:tcBorders>
              <w:top w:val="single" w:sz="4" w:space="0" w:color="auto"/>
              <w:bottom w:val="single" w:sz="4" w:space="0" w:color="auto"/>
            </w:tcBorders>
          </w:tcPr>
          <w:p w:rsidR="009C3C5C" w:rsidRPr="00EB733F" w:rsidRDefault="009C3C5C" w:rsidP="00EB733F">
            <w:pPr>
              <w:autoSpaceDE w:val="0"/>
              <w:autoSpaceDN w:val="0"/>
              <w:adjustRightInd w:val="0"/>
              <w:spacing w:before="120" w:after="120"/>
              <w:jc w:val="both"/>
              <w:rPr>
                <w:rFonts w:ascii="Trebuchet MS" w:hAnsi="Trebuchet MS"/>
                <w:szCs w:val="20"/>
              </w:rPr>
            </w:pPr>
            <w:r w:rsidRPr="00EB733F">
              <w:rPr>
                <w:rFonts w:ascii="Trebuchet MS" w:hAnsi="Trebuchet MS" w:cs="Arial"/>
                <w:bCs/>
                <w:color w:val="0070C0"/>
                <w:szCs w:val="20"/>
              </w:rPr>
              <w:t>Clôture des Journée Professionnelles de la Construction</w:t>
            </w:r>
          </w:p>
        </w:tc>
      </w:tr>
      <w:tr w:rsidR="009C3C5C" w:rsidRPr="00570155" w:rsidTr="009C3C5C">
        <w:tc>
          <w:tcPr>
            <w:tcW w:w="9072" w:type="dxa"/>
            <w:gridSpan w:val="2"/>
            <w:tcBorders>
              <w:top w:val="single" w:sz="4" w:space="0" w:color="auto"/>
              <w:bottom w:val="single" w:sz="4" w:space="0" w:color="auto"/>
            </w:tcBorders>
            <w:shd w:val="clear" w:color="auto" w:fill="FF6600"/>
          </w:tcPr>
          <w:p w:rsidR="009C3C5C" w:rsidRPr="00570155" w:rsidRDefault="009C3C5C" w:rsidP="009C3C5C">
            <w:pPr>
              <w:spacing w:before="240"/>
              <w:rPr>
                <w:rFonts w:ascii="Trebuchet MS" w:hAnsi="Trebuchet MS" w:cs="Arial"/>
                <w:b/>
                <w:color w:val="F2F2F2" w:themeColor="background1" w:themeShade="F2"/>
              </w:rPr>
            </w:pPr>
            <w:r w:rsidRPr="00570155">
              <w:rPr>
                <w:rFonts w:ascii="Trebuchet MS" w:hAnsi="Trebuchet MS" w:cs="Arial"/>
                <w:b/>
                <w:color w:val="F2F2F2" w:themeColor="background1" w:themeShade="F2"/>
              </w:rPr>
              <w:t>COUVERTURE</w:t>
            </w:r>
          </w:p>
        </w:tc>
      </w:tr>
      <w:tr w:rsidR="009C3C5C" w:rsidRPr="00570155" w:rsidTr="009C3C5C">
        <w:tc>
          <w:tcPr>
            <w:tcW w:w="2066" w:type="dxa"/>
            <w:tcBorders>
              <w:top w:val="single" w:sz="4" w:space="0" w:color="auto"/>
              <w:bottom w:val="single" w:sz="4" w:space="0" w:color="auto"/>
            </w:tcBorders>
          </w:tcPr>
          <w:p w:rsidR="009C3C5C" w:rsidRPr="00570155" w:rsidRDefault="009C3C5C" w:rsidP="009C3C5C">
            <w:pPr>
              <w:spacing w:before="120" w:after="120"/>
              <w:jc w:val="center"/>
              <w:rPr>
                <w:rFonts w:ascii="Trebuchet MS" w:hAnsi="Trebuchet MS" w:cs="Arial"/>
                <w:b/>
                <w:bCs/>
                <w:color w:val="5F497A" w:themeColor="accent4" w:themeShade="BF"/>
              </w:rPr>
            </w:pPr>
            <w:r w:rsidRPr="00570155">
              <w:rPr>
                <w:rFonts w:ascii="Trebuchet MS" w:hAnsi="Trebuchet MS" w:cs="Arial"/>
                <w:b/>
                <w:bCs/>
                <w:color w:val="FF6600"/>
                <w:szCs w:val="20"/>
              </w:rPr>
              <w:t>14h30 – 16h00</w:t>
            </w:r>
          </w:p>
        </w:tc>
        <w:tc>
          <w:tcPr>
            <w:tcW w:w="7006" w:type="dxa"/>
            <w:tcBorders>
              <w:top w:val="single" w:sz="4" w:space="0" w:color="auto"/>
              <w:bottom w:val="single" w:sz="4" w:space="0" w:color="auto"/>
            </w:tcBorders>
          </w:tcPr>
          <w:p w:rsidR="009C3C5C" w:rsidRPr="00570155" w:rsidRDefault="009C3C5C" w:rsidP="009C3C5C">
            <w:pPr>
              <w:autoSpaceDE w:val="0"/>
              <w:autoSpaceDN w:val="0"/>
              <w:adjustRightInd w:val="0"/>
              <w:spacing w:before="120" w:after="120"/>
              <w:jc w:val="both"/>
              <w:rPr>
                <w:rFonts w:ascii="Trebuchet MS" w:hAnsi="Trebuchet MS" w:cs="Arial"/>
                <w:b/>
                <w:bCs/>
                <w:color w:val="FF6600"/>
                <w:szCs w:val="20"/>
              </w:rPr>
            </w:pPr>
            <w:r w:rsidRPr="00570155">
              <w:rPr>
                <w:rFonts w:ascii="Trebuchet MS" w:hAnsi="Trebuchet MS" w:cs="Arial"/>
                <w:b/>
                <w:bCs/>
                <w:color w:val="FF6600"/>
                <w:szCs w:val="20"/>
              </w:rPr>
              <w:t>Débat libre et rapport d’activité</w:t>
            </w:r>
          </w:p>
          <w:p w:rsidR="009C3C5C" w:rsidRPr="009C3C5C" w:rsidRDefault="009C3C5C" w:rsidP="009C3C5C">
            <w:pPr>
              <w:autoSpaceDE w:val="0"/>
              <w:autoSpaceDN w:val="0"/>
              <w:adjustRightInd w:val="0"/>
              <w:spacing w:before="120" w:after="120"/>
              <w:jc w:val="both"/>
              <w:rPr>
                <w:rFonts w:ascii="Trebuchet MS" w:hAnsi="Trebuchet MS" w:cs="Arial"/>
                <w:bCs/>
                <w:sz w:val="22"/>
                <w:szCs w:val="22"/>
              </w:rPr>
            </w:pPr>
            <w:r w:rsidRPr="009C3C5C">
              <w:rPr>
                <w:rFonts w:ascii="Trebuchet MS" w:hAnsi="Trebuchet MS" w:cs="Arial"/>
                <w:bCs/>
                <w:sz w:val="22"/>
                <w:szCs w:val="22"/>
              </w:rPr>
              <w:t xml:space="preserve">L’équipe de conseillers professionnels </w:t>
            </w:r>
            <w:r w:rsidRPr="009C3C5C">
              <w:rPr>
                <w:rFonts w:ascii="Trebuchet MS" w:hAnsi="Trebuchet MS" w:cs="Arial"/>
                <w:sz w:val="22"/>
                <w:szCs w:val="22"/>
              </w:rPr>
              <w:t xml:space="preserve">couvreurs </w:t>
            </w:r>
            <w:r w:rsidRPr="009C3C5C">
              <w:rPr>
                <w:rFonts w:ascii="Trebuchet MS" w:hAnsi="Trebuchet MS" w:cs="Arial"/>
                <w:bCs/>
                <w:sz w:val="22"/>
                <w:szCs w:val="22"/>
              </w:rPr>
              <w:t>de l’UNA présentera l’avancée des principaux dossiers suivis depuis les dernières Journées professionnelles de la Construction.</w:t>
            </w:r>
          </w:p>
          <w:p w:rsidR="009C3C5C" w:rsidRPr="00570155" w:rsidRDefault="009C3C5C" w:rsidP="009C3C5C">
            <w:pPr>
              <w:autoSpaceDE w:val="0"/>
              <w:autoSpaceDN w:val="0"/>
              <w:adjustRightInd w:val="0"/>
              <w:spacing w:before="120" w:after="120"/>
              <w:jc w:val="both"/>
              <w:rPr>
                <w:rFonts w:ascii="Trebuchet MS" w:hAnsi="Trebuchet MS" w:cs="Arial"/>
                <w:bCs/>
                <w:szCs w:val="20"/>
              </w:rPr>
            </w:pPr>
            <w:r w:rsidRPr="009C3C5C">
              <w:rPr>
                <w:rFonts w:ascii="Trebuchet MS" w:hAnsi="Trebuchet MS" w:cs="Arial"/>
                <w:bCs/>
                <w:sz w:val="22"/>
                <w:szCs w:val="22"/>
              </w:rPr>
              <w:t>Tour à tour, chaque conseiller abordera la règlementation, les dossiers techniques transversaux (isolation, déchets, acoustique…), les relations avec les partenaires de la filière (FFTB, CTMNC…), la formation (rénovation des CAP, BP…), la communication (page web UNA CPC partie couverture, notification push…)</w:t>
            </w:r>
          </w:p>
        </w:tc>
      </w:tr>
      <w:tr w:rsidR="009C3C5C" w:rsidRPr="00EB733F" w:rsidTr="009C3C5C">
        <w:tc>
          <w:tcPr>
            <w:tcW w:w="2066" w:type="dxa"/>
            <w:tcBorders>
              <w:top w:val="single" w:sz="4" w:space="0" w:color="auto"/>
            </w:tcBorders>
          </w:tcPr>
          <w:p w:rsidR="009C3C5C" w:rsidRPr="00EB733F" w:rsidRDefault="009C3C5C" w:rsidP="009C3C5C">
            <w:pPr>
              <w:spacing w:before="120" w:after="120"/>
              <w:jc w:val="center"/>
              <w:rPr>
                <w:rFonts w:ascii="Trebuchet MS" w:hAnsi="Trebuchet MS" w:cs="Arial"/>
                <w:bCs/>
                <w:color w:val="5F497A" w:themeColor="accent4" w:themeShade="BF"/>
              </w:rPr>
            </w:pPr>
            <w:r w:rsidRPr="00EB733F">
              <w:rPr>
                <w:rFonts w:ascii="Trebuchet MS" w:hAnsi="Trebuchet MS" w:cs="Arial"/>
                <w:bCs/>
                <w:color w:val="E36C0A" w:themeColor="accent6" w:themeShade="BF"/>
              </w:rPr>
              <w:t>16h00 – 16h30</w:t>
            </w:r>
          </w:p>
        </w:tc>
        <w:tc>
          <w:tcPr>
            <w:tcW w:w="7006" w:type="dxa"/>
            <w:tcBorders>
              <w:top w:val="single" w:sz="4" w:space="0" w:color="auto"/>
            </w:tcBorders>
          </w:tcPr>
          <w:p w:rsidR="009C3C5C" w:rsidRPr="00EB733F" w:rsidRDefault="009C3C5C" w:rsidP="009C3C5C">
            <w:pPr>
              <w:autoSpaceDE w:val="0"/>
              <w:autoSpaceDN w:val="0"/>
              <w:adjustRightInd w:val="0"/>
              <w:spacing w:before="120" w:after="120"/>
              <w:jc w:val="both"/>
              <w:rPr>
                <w:rFonts w:ascii="Trebuchet MS" w:hAnsi="Trebuchet MS" w:cs="Arial"/>
                <w:bCs/>
                <w:szCs w:val="20"/>
              </w:rPr>
            </w:pPr>
            <w:r w:rsidRPr="00EB733F">
              <w:rPr>
                <w:rFonts w:ascii="Trebuchet MS" w:hAnsi="Trebuchet MS" w:cs="Arial"/>
                <w:bCs/>
                <w:color w:val="E36C0A" w:themeColor="accent6" w:themeShade="BF"/>
                <w:szCs w:val="20"/>
              </w:rPr>
              <w:t>Clôture des Journée Professionnelles de la Construction</w:t>
            </w:r>
          </w:p>
        </w:tc>
      </w:tr>
    </w:tbl>
    <w:p w:rsidR="009C3C5C" w:rsidRPr="00EB733F" w:rsidRDefault="009C3C5C" w:rsidP="009C3C5C">
      <w:pPr>
        <w:rPr>
          <w:rFonts w:ascii="Trebuchet MS" w:hAnsi="Trebuchet MS" w:cs="Arial"/>
          <w:bCs/>
          <w:sz w:val="22"/>
        </w:rPr>
      </w:pPr>
    </w:p>
    <w:sectPr w:rsidR="009C3C5C" w:rsidRPr="00EB733F" w:rsidSect="00E1589C">
      <w:headerReference w:type="default" r:id="rId27"/>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C5C" w:rsidRDefault="009C3C5C" w:rsidP="00C84154">
      <w:r>
        <w:separator/>
      </w:r>
    </w:p>
  </w:endnote>
  <w:endnote w:type="continuationSeparator" w:id="0">
    <w:p w:rsidR="009C3C5C" w:rsidRDefault="009C3C5C" w:rsidP="00C84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548184"/>
      <w:docPartObj>
        <w:docPartGallery w:val="Page Numbers (Bottom of Page)"/>
        <w:docPartUnique/>
      </w:docPartObj>
    </w:sdtPr>
    <w:sdtEndPr>
      <w:rPr>
        <w:rFonts w:ascii="Trebuchet MS" w:hAnsi="Trebuchet MS"/>
        <w:sz w:val="20"/>
        <w:szCs w:val="20"/>
      </w:rPr>
    </w:sdtEndPr>
    <w:sdtContent>
      <w:p w:rsidR="009C3C5C" w:rsidRDefault="009C3C5C" w:rsidP="00B1592B">
        <w:pPr>
          <w:pStyle w:val="Pieddepage"/>
          <w:ind w:firstLine="708"/>
          <w:jc w:val="center"/>
        </w:pPr>
      </w:p>
      <w:p w:rsidR="009C3C5C" w:rsidRDefault="009C3C5C" w:rsidP="00B1592B">
        <w:pPr>
          <w:pStyle w:val="Pieddepage"/>
          <w:ind w:firstLine="708"/>
          <w:jc w:val="center"/>
        </w:pPr>
      </w:p>
      <w:p w:rsidR="009C3C5C" w:rsidRPr="00B1592B" w:rsidRDefault="009C3C5C" w:rsidP="00B1592B">
        <w:pPr>
          <w:pStyle w:val="Pieddepage"/>
          <w:ind w:firstLine="708"/>
          <w:jc w:val="center"/>
          <w:rPr>
            <w:rFonts w:ascii="Trebuchet MS" w:hAnsi="Trebuchet MS"/>
            <w:sz w:val="20"/>
            <w:szCs w:val="20"/>
          </w:rPr>
        </w:pPr>
        <w:r w:rsidRPr="00B1592B">
          <w:rPr>
            <w:rFonts w:ascii="Trebuchet MS" w:hAnsi="Trebuchet MS"/>
            <w:sz w:val="20"/>
            <w:szCs w:val="20"/>
          </w:rPr>
          <w:t xml:space="preserve">Dossier de Presse UNA CPC </w:t>
        </w:r>
        <w:r>
          <w:rPr>
            <w:rFonts w:ascii="Trebuchet MS" w:hAnsi="Trebuchet MS"/>
            <w:sz w:val="20"/>
            <w:szCs w:val="20"/>
          </w:rPr>
          <w:t>de la CAPEB aux JPC 2018 -</w:t>
        </w:r>
        <w:r w:rsidRPr="00B1592B">
          <w:rPr>
            <w:rFonts w:ascii="Trebuchet MS" w:hAnsi="Trebuchet MS"/>
            <w:sz w:val="20"/>
            <w:szCs w:val="20"/>
          </w:rPr>
          <w:t xml:space="preserve"> </w:t>
        </w:r>
        <w:r w:rsidRPr="00B1592B">
          <w:rPr>
            <w:rFonts w:ascii="Trebuchet MS" w:hAnsi="Trebuchet MS" w:cstheme="minorHAnsi"/>
            <w:sz w:val="20"/>
            <w:szCs w:val="20"/>
          </w:rPr>
          <w:fldChar w:fldCharType="begin"/>
        </w:r>
        <w:r w:rsidRPr="00B1592B">
          <w:rPr>
            <w:rFonts w:ascii="Trebuchet MS" w:hAnsi="Trebuchet MS" w:cstheme="minorHAnsi"/>
            <w:sz w:val="20"/>
            <w:szCs w:val="20"/>
          </w:rPr>
          <w:instrText xml:space="preserve"> PAGE   \* MERGEFORMAT </w:instrText>
        </w:r>
        <w:r w:rsidRPr="00B1592B">
          <w:rPr>
            <w:rFonts w:ascii="Trebuchet MS" w:hAnsi="Trebuchet MS" w:cstheme="minorHAnsi"/>
            <w:sz w:val="20"/>
            <w:szCs w:val="20"/>
          </w:rPr>
          <w:fldChar w:fldCharType="separate"/>
        </w:r>
        <w:r w:rsidR="00F3787C">
          <w:rPr>
            <w:rFonts w:ascii="Trebuchet MS" w:hAnsi="Trebuchet MS" w:cstheme="minorHAnsi"/>
            <w:noProof/>
            <w:sz w:val="20"/>
            <w:szCs w:val="20"/>
          </w:rPr>
          <w:t>15</w:t>
        </w:r>
        <w:r w:rsidRPr="00B1592B">
          <w:rPr>
            <w:rFonts w:ascii="Trebuchet MS" w:hAnsi="Trebuchet MS" w:cstheme="minorHAnsi"/>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C5C" w:rsidRDefault="009C3C5C" w:rsidP="00C84154">
      <w:r>
        <w:separator/>
      </w:r>
    </w:p>
  </w:footnote>
  <w:footnote w:type="continuationSeparator" w:id="0">
    <w:p w:rsidR="009C3C5C" w:rsidRDefault="009C3C5C" w:rsidP="00C841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C5C" w:rsidRDefault="009C3C5C" w:rsidP="002E4026">
    <w:pPr>
      <w:pStyle w:val="En-tte"/>
      <w:ind w:left="7030"/>
      <w:rPr>
        <w:rFonts w:cs="Arial"/>
        <w:b/>
        <w:bCs/>
        <w:color w:val="E1491F"/>
        <w:sz w:val="16"/>
        <w:szCs w:val="16"/>
      </w:rPr>
    </w:pPr>
    <w:r>
      <w:rPr>
        <w:rFonts w:cs="Arial"/>
        <w:b/>
        <w:bCs/>
        <w:noProof/>
        <w:color w:val="E1491F"/>
        <w:sz w:val="16"/>
        <w:szCs w:val="16"/>
      </w:rPr>
      <w:drawing>
        <wp:anchor distT="0" distB="0" distL="114300" distR="114300" simplePos="0" relativeHeight="251782656" behindDoc="0" locked="0" layoutInCell="1" allowOverlap="1">
          <wp:simplePos x="0" y="0"/>
          <wp:positionH relativeFrom="column">
            <wp:posOffset>5662930</wp:posOffset>
          </wp:positionH>
          <wp:positionV relativeFrom="paragraph">
            <wp:posOffset>-122555</wp:posOffset>
          </wp:positionV>
          <wp:extent cx="571500" cy="567635"/>
          <wp:effectExtent l="0" t="0" r="0" b="444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JC-2018_2.jpg"/>
                  <pic:cNvPicPr/>
                </pic:nvPicPr>
                <pic:blipFill>
                  <a:blip r:embed="rId1">
                    <a:extLst>
                      <a:ext uri="{28A0092B-C50C-407E-A947-70E740481C1C}">
                        <a14:useLocalDpi xmlns:a14="http://schemas.microsoft.com/office/drawing/2010/main" val="0"/>
                      </a:ext>
                    </a:extLst>
                  </a:blip>
                  <a:stretch>
                    <a:fillRect/>
                  </a:stretch>
                </pic:blipFill>
                <pic:spPr>
                  <a:xfrm>
                    <a:off x="0" y="0"/>
                    <a:ext cx="571500" cy="567635"/>
                  </a:xfrm>
                  <a:prstGeom prst="rect">
                    <a:avLst/>
                  </a:prstGeom>
                </pic:spPr>
              </pic:pic>
            </a:graphicData>
          </a:graphic>
          <wp14:sizeRelH relativeFrom="page">
            <wp14:pctWidth>0</wp14:pctWidth>
          </wp14:sizeRelH>
          <wp14:sizeRelV relativeFrom="page">
            <wp14:pctHeight>0</wp14:pctHeight>
          </wp14:sizeRelV>
        </wp:anchor>
      </w:drawing>
    </w:r>
    <w:r w:rsidRPr="00237245">
      <w:rPr>
        <w:rFonts w:cs="Arial"/>
        <w:b/>
        <w:bCs/>
        <w:color w:val="E1491F"/>
        <w:sz w:val="16"/>
        <w:szCs w:val="16"/>
      </w:rPr>
      <w:t>JOURNÉES</w:t>
    </w:r>
  </w:p>
  <w:p w:rsidR="009C3C5C" w:rsidRDefault="009C3C5C" w:rsidP="004B310D">
    <w:pPr>
      <w:pStyle w:val="En-tte"/>
      <w:ind w:left="7030"/>
      <w:rPr>
        <w:rFonts w:cs="Arial"/>
        <w:b/>
        <w:bCs/>
        <w:color w:val="E1491F"/>
        <w:sz w:val="16"/>
        <w:szCs w:val="16"/>
      </w:rPr>
    </w:pPr>
    <w:r w:rsidRPr="00C84154">
      <w:rPr>
        <w:noProof/>
      </w:rPr>
      <w:drawing>
        <wp:anchor distT="0" distB="0" distL="114300" distR="114300" simplePos="0" relativeHeight="251654656" behindDoc="0" locked="0" layoutInCell="1" allowOverlap="1" wp14:anchorId="39F56D68" wp14:editId="17731463">
          <wp:simplePos x="0" y="0"/>
          <wp:positionH relativeFrom="column">
            <wp:posOffset>-518795</wp:posOffset>
          </wp:positionH>
          <wp:positionV relativeFrom="paragraph">
            <wp:posOffset>14132</wp:posOffset>
          </wp:positionV>
          <wp:extent cx="398854" cy="6073451"/>
          <wp:effectExtent l="19050" t="0" r="1196" b="0"/>
          <wp:wrapNone/>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stretch>
                    <a:fillRect/>
                  </a:stretch>
                </pic:blipFill>
                <pic:spPr bwMode="auto">
                  <a:xfrm>
                    <a:off x="0" y="0"/>
                    <a:ext cx="398854" cy="6073451"/>
                  </a:xfrm>
                  <a:prstGeom prst="rect">
                    <a:avLst/>
                  </a:prstGeom>
                  <a:noFill/>
                  <a:ln w="9525">
                    <a:noFill/>
                    <a:miter lim="800000"/>
                    <a:headEnd/>
                    <a:tailEnd/>
                  </a:ln>
                </pic:spPr>
              </pic:pic>
            </a:graphicData>
          </a:graphic>
        </wp:anchor>
      </w:drawing>
    </w:r>
    <w:r>
      <w:rPr>
        <w:rFonts w:cs="Arial"/>
        <w:b/>
        <w:bCs/>
        <w:color w:val="E1491F"/>
        <w:sz w:val="16"/>
        <w:szCs w:val="16"/>
      </w:rPr>
      <w:t>PROFESSIONNELLES</w:t>
    </w:r>
  </w:p>
  <w:p w:rsidR="009C3C5C" w:rsidRDefault="009C3C5C" w:rsidP="00E63660">
    <w:pPr>
      <w:pStyle w:val="En-tte"/>
      <w:ind w:left="7030"/>
      <w:jc w:val="both"/>
    </w:pPr>
    <w:r w:rsidRPr="00237245">
      <w:rPr>
        <w:rFonts w:cs="Arial"/>
        <w:b/>
        <w:bCs/>
        <w:color w:val="E1491F"/>
        <w:sz w:val="16"/>
        <w:szCs w:val="16"/>
        <w:vertAlign w:val="superscript"/>
      </w:rPr>
      <w:t>DE LA</w:t>
    </w:r>
    <w:r w:rsidRPr="00237245">
      <w:rPr>
        <w:rFonts w:cs="Arial"/>
        <w:b/>
        <w:bCs/>
        <w:color w:val="E1491F"/>
        <w:sz w:val="16"/>
        <w:szCs w:val="16"/>
      </w:rPr>
      <w:t xml:space="preserve"> CONSTRUCTION</w:t>
    </w:r>
  </w:p>
  <w:p w:rsidR="009C3C5C" w:rsidRDefault="009C3C5C">
    <w:pPr>
      <w:pStyle w:val="En-tte"/>
    </w:pPr>
  </w:p>
  <w:p w:rsidR="009C3C5C" w:rsidRDefault="009C3C5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57D80"/>
    <w:multiLevelType w:val="hybridMultilevel"/>
    <w:tmpl w:val="FA0C3B9A"/>
    <w:lvl w:ilvl="0" w:tplc="040C0003">
      <w:start w:val="1"/>
      <w:numFmt w:val="bullet"/>
      <w:lvlText w:val="o"/>
      <w:lvlJc w:val="left"/>
      <w:pPr>
        <w:ind w:left="1287" w:hanging="360"/>
      </w:pPr>
      <w:rPr>
        <w:rFonts w:ascii="Courier New" w:hAnsi="Courier New" w:cs="Courier New"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24E2B05"/>
    <w:multiLevelType w:val="hybridMultilevel"/>
    <w:tmpl w:val="86EA34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E94701"/>
    <w:multiLevelType w:val="hybridMultilevel"/>
    <w:tmpl w:val="3DCAD788"/>
    <w:lvl w:ilvl="0" w:tplc="087A6CA2">
      <w:start w:val="1"/>
      <w:numFmt w:val="bullet"/>
      <w:lvlText w:val=""/>
      <w:lvlJc w:val="left"/>
      <w:pPr>
        <w:ind w:left="720" w:hanging="360"/>
      </w:pPr>
      <w:rPr>
        <w:rFonts w:ascii="Symbol" w:hAnsi="Symbol" w:hint="default"/>
      </w:rPr>
    </w:lvl>
    <w:lvl w:ilvl="1" w:tplc="2382885A">
      <w:start w:val="50"/>
      <w:numFmt w:val="bullet"/>
      <w:lvlText w:val="•"/>
      <w:lvlJc w:val="left"/>
      <w:pPr>
        <w:ind w:left="1440" w:hanging="360"/>
      </w:pPr>
      <w:rPr>
        <w:rFonts w:ascii="Calibri" w:eastAsiaTheme="minorHAnsi" w:hAnsi="Calibri"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0E7F98"/>
    <w:multiLevelType w:val="hybridMultilevel"/>
    <w:tmpl w:val="0C2408F2"/>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D0485B"/>
    <w:multiLevelType w:val="hybridMultilevel"/>
    <w:tmpl w:val="38AEDD16"/>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122C27"/>
    <w:multiLevelType w:val="hybridMultilevel"/>
    <w:tmpl w:val="130AD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3C0151"/>
    <w:multiLevelType w:val="hybridMultilevel"/>
    <w:tmpl w:val="5E28B948"/>
    <w:lvl w:ilvl="0" w:tplc="040C0001">
      <w:start w:val="1"/>
      <w:numFmt w:val="bullet"/>
      <w:lvlText w:val=""/>
      <w:lvlJc w:val="left"/>
      <w:pPr>
        <w:ind w:left="1914" w:hanging="360"/>
      </w:pPr>
      <w:rPr>
        <w:rFonts w:ascii="Symbol" w:hAnsi="Symbol" w:hint="default"/>
      </w:rPr>
    </w:lvl>
    <w:lvl w:ilvl="1" w:tplc="040C0003">
      <w:start w:val="1"/>
      <w:numFmt w:val="bullet"/>
      <w:lvlText w:val="o"/>
      <w:lvlJc w:val="left"/>
      <w:pPr>
        <w:ind w:left="2634" w:hanging="360"/>
      </w:pPr>
      <w:rPr>
        <w:rFonts w:ascii="Courier New" w:hAnsi="Courier New" w:cs="Courier New" w:hint="default"/>
      </w:rPr>
    </w:lvl>
    <w:lvl w:ilvl="2" w:tplc="040C0005">
      <w:start w:val="1"/>
      <w:numFmt w:val="bullet"/>
      <w:lvlText w:val=""/>
      <w:lvlJc w:val="left"/>
      <w:pPr>
        <w:ind w:left="3354" w:hanging="360"/>
      </w:pPr>
      <w:rPr>
        <w:rFonts w:ascii="Wingdings" w:hAnsi="Wingdings" w:hint="default"/>
      </w:rPr>
    </w:lvl>
    <w:lvl w:ilvl="3" w:tplc="040C0001">
      <w:start w:val="1"/>
      <w:numFmt w:val="bullet"/>
      <w:lvlText w:val=""/>
      <w:lvlJc w:val="left"/>
      <w:pPr>
        <w:ind w:left="4074" w:hanging="360"/>
      </w:pPr>
      <w:rPr>
        <w:rFonts w:ascii="Symbol" w:hAnsi="Symbol" w:hint="default"/>
      </w:rPr>
    </w:lvl>
    <w:lvl w:ilvl="4" w:tplc="040C0003">
      <w:start w:val="1"/>
      <w:numFmt w:val="bullet"/>
      <w:lvlText w:val="o"/>
      <w:lvlJc w:val="left"/>
      <w:pPr>
        <w:ind w:left="4794" w:hanging="360"/>
      </w:pPr>
      <w:rPr>
        <w:rFonts w:ascii="Courier New" w:hAnsi="Courier New" w:cs="Courier New" w:hint="default"/>
      </w:rPr>
    </w:lvl>
    <w:lvl w:ilvl="5" w:tplc="040C0005">
      <w:start w:val="1"/>
      <w:numFmt w:val="bullet"/>
      <w:lvlText w:val=""/>
      <w:lvlJc w:val="left"/>
      <w:pPr>
        <w:ind w:left="5514" w:hanging="360"/>
      </w:pPr>
      <w:rPr>
        <w:rFonts w:ascii="Wingdings" w:hAnsi="Wingdings" w:hint="default"/>
      </w:rPr>
    </w:lvl>
    <w:lvl w:ilvl="6" w:tplc="040C0001">
      <w:start w:val="1"/>
      <w:numFmt w:val="bullet"/>
      <w:lvlText w:val=""/>
      <w:lvlJc w:val="left"/>
      <w:pPr>
        <w:ind w:left="6234" w:hanging="360"/>
      </w:pPr>
      <w:rPr>
        <w:rFonts w:ascii="Symbol" w:hAnsi="Symbol" w:hint="default"/>
      </w:rPr>
    </w:lvl>
    <w:lvl w:ilvl="7" w:tplc="040C0003">
      <w:start w:val="1"/>
      <w:numFmt w:val="bullet"/>
      <w:lvlText w:val="o"/>
      <w:lvlJc w:val="left"/>
      <w:pPr>
        <w:ind w:left="6954" w:hanging="360"/>
      </w:pPr>
      <w:rPr>
        <w:rFonts w:ascii="Courier New" w:hAnsi="Courier New" w:cs="Courier New" w:hint="default"/>
      </w:rPr>
    </w:lvl>
    <w:lvl w:ilvl="8" w:tplc="040C0005">
      <w:start w:val="1"/>
      <w:numFmt w:val="bullet"/>
      <w:lvlText w:val=""/>
      <w:lvlJc w:val="left"/>
      <w:pPr>
        <w:ind w:left="7674" w:hanging="360"/>
      </w:pPr>
      <w:rPr>
        <w:rFonts w:ascii="Wingdings" w:hAnsi="Wingdings" w:hint="default"/>
      </w:rPr>
    </w:lvl>
  </w:abstractNum>
  <w:abstractNum w:abstractNumId="7" w15:restartNumberingAfterBreak="0">
    <w:nsid w:val="21A565AE"/>
    <w:multiLevelType w:val="hybridMultilevel"/>
    <w:tmpl w:val="0D8612B0"/>
    <w:lvl w:ilvl="0" w:tplc="040C0011">
      <w:start w:val="1"/>
      <w:numFmt w:val="decimal"/>
      <w:lvlText w:val="%1)"/>
      <w:lvlJc w:val="left"/>
      <w:pPr>
        <w:ind w:left="1492" w:hanging="360"/>
      </w:pPr>
    </w:lvl>
    <w:lvl w:ilvl="1" w:tplc="040C0019" w:tentative="1">
      <w:start w:val="1"/>
      <w:numFmt w:val="lowerLetter"/>
      <w:lvlText w:val="%2."/>
      <w:lvlJc w:val="left"/>
      <w:pPr>
        <w:ind w:left="2212" w:hanging="360"/>
      </w:pPr>
    </w:lvl>
    <w:lvl w:ilvl="2" w:tplc="040C001B" w:tentative="1">
      <w:start w:val="1"/>
      <w:numFmt w:val="lowerRoman"/>
      <w:lvlText w:val="%3."/>
      <w:lvlJc w:val="right"/>
      <w:pPr>
        <w:ind w:left="2932" w:hanging="180"/>
      </w:pPr>
    </w:lvl>
    <w:lvl w:ilvl="3" w:tplc="040C000F" w:tentative="1">
      <w:start w:val="1"/>
      <w:numFmt w:val="decimal"/>
      <w:lvlText w:val="%4."/>
      <w:lvlJc w:val="left"/>
      <w:pPr>
        <w:ind w:left="3652" w:hanging="360"/>
      </w:pPr>
    </w:lvl>
    <w:lvl w:ilvl="4" w:tplc="040C0019" w:tentative="1">
      <w:start w:val="1"/>
      <w:numFmt w:val="lowerLetter"/>
      <w:lvlText w:val="%5."/>
      <w:lvlJc w:val="left"/>
      <w:pPr>
        <w:ind w:left="4372" w:hanging="360"/>
      </w:pPr>
    </w:lvl>
    <w:lvl w:ilvl="5" w:tplc="040C001B" w:tentative="1">
      <w:start w:val="1"/>
      <w:numFmt w:val="lowerRoman"/>
      <w:lvlText w:val="%6."/>
      <w:lvlJc w:val="right"/>
      <w:pPr>
        <w:ind w:left="5092" w:hanging="180"/>
      </w:pPr>
    </w:lvl>
    <w:lvl w:ilvl="6" w:tplc="040C000F" w:tentative="1">
      <w:start w:val="1"/>
      <w:numFmt w:val="decimal"/>
      <w:lvlText w:val="%7."/>
      <w:lvlJc w:val="left"/>
      <w:pPr>
        <w:ind w:left="5812" w:hanging="360"/>
      </w:pPr>
    </w:lvl>
    <w:lvl w:ilvl="7" w:tplc="040C0019" w:tentative="1">
      <w:start w:val="1"/>
      <w:numFmt w:val="lowerLetter"/>
      <w:lvlText w:val="%8."/>
      <w:lvlJc w:val="left"/>
      <w:pPr>
        <w:ind w:left="6532" w:hanging="360"/>
      </w:pPr>
    </w:lvl>
    <w:lvl w:ilvl="8" w:tplc="040C001B" w:tentative="1">
      <w:start w:val="1"/>
      <w:numFmt w:val="lowerRoman"/>
      <w:lvlText w:val="%9."/>
      <w:lvlJc w:val="right"/>
      <w:pPr>
        <w:ind w:left="7252" w:hanging="180"/>
      </w:pPr>
    </w:lvl>
  </w:abstractNum>
  <w:abstractNum w:abstractNumId="8" w15:restartNumberingAfterBreak="0">
    <w:nsid w:val="2C957A0E"/>
    <w:multiLevelType w:val="hybridMultilevel"/>
    <w:tmpl w:val="745EAE1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D36209D"/>
    <w:multiLevelType w:val="hybridMultilevel"/>
    <w:tmpl w:val="86EA34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08644AD"/>
    <w:multiLevelType w:val="hybridMultilevel"/>
    <w:tmpl w:val="EB522F78"/>
    <w:lvl w:ilvl="0" w:tplc="087A6CA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8004D1"/>
    <w:multiLevelType w:val="hybridMultilevel"/>
    <w:tmpl w:val="94BA4A9E"/>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481C1E53"/>
    <w:multiLevelType w:val="hybridMultilevel"/>
    <w:tmpl w:val="21C6F354"/>
    <w:lvl w:ilvl="0" w:tplc="A20E968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921B0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3A4940"/>
    <w:multiLevelType w:val="hybridMultilevel"/>
    <w:tmpl w:val="8760E09E"/>
    <w:lvl w:ilvl="0" w:tplc="087A6CA2">
      <w:start w:val="1"/>
      <w:numFmt w:val="bullet"/>
      <w:lvlText w:val=""/>
      <w:lvlJc w:val="left"/>
      <w:pPr>
        <w:ind w:left="785" w:hanging="360"/>
      </w:pPr>
      <w:rPr>
        <w:rFonts w:ascii="Symbol" w:hAnsi="Symbol" w:hint="default"/>
      </w:rPr>
    </w:lvl>
    <w:lvl w:ilvl="1" w:tplc="040C0003">
      <w:start w:val="1"/>
      <w:numFmt w:val="bullet"/>
      <w:lvlText w:val="o"/>
      <w:lvlJc w:val="left"/>
      <w:pPr>
        <w:ind w:left="1505" w:hanging="360"/>
      </w:pPr>
      <w:rPr>
        <w:rFonts w:ascii="Courier New" w:hAnsi="Courier New" w:cs="Courier New" w:hint="default"/>
      </w:rPr>
    </w:lvl>
    <w:lvl w:ilvl="2" w:tplc="040C0005">
      <w:start w:val="1"/>
      <w:numFmt w:val="bullet"/>
      <w:lvlText w:val=""/>
      <w:lvlJc w:val="left"/>
      <w:pPr>
        <w:ind w:left="2225" w:hanging="360"/>
      </w:pPr>
      <w:rPr>
        <w:rFonts w:ascii="Wingdings" w:hAnsi="Wingdings" w:hint="default"/>
      </w:rPr>
    </w:lvl>
    <w:lvl w:ilvl="3" w:tplc="040C0001">
      <w:start w:val="1"/>
      <w:numFmt w:val="bullet"/>
      <w:lvlText w:val=""/>
      <w:lvlJc w:val="left"/>
      <w:pPr>
        <w:ind w:left="2945" w:hanging="360"/>
      </w:pPr>
      <w:rPr>
        <w:rFonts w:ascii="Symbol" w:hAnsi="Symbol" w:hint="default"/>
      </w:rPr>
    </w:lvl>
    <w:lvl w:ilvl="4" w:tplc="040C0003">
      <w:start w:val="1"/>
      <w:numFmt w:val="bullet"/>
      <w:lvlText w:val="o"/>
      <w:lvlJc w:val="left"/>
      <w:pPr>
        <w:ind w:left="3665" w:hanging="360"/>
      </w:pPr>
      <w:rPr>
        <w:rFonts w:ascii="Courier New" w:hAnsi="Courier New" w:cs="Courier New" w:hint="default"/>
      </w:rPr>
    </w:lvl>
    <w:lvl w:ilvl="5" w:tplc="040C0005">
      <w:start w:val="1"/>
      <w:numFmt w:val="bullet"/>
      <w:lvlText w:val=""/>
      <w:lvlJc w:val="left"/>
      <w:pPr>
        <w:ind w:left="4385" w:hanging="360"/>
      </w:pPr>
      <w:rPr>
        <w:rFonts w:ascii="Wingdings" w:hAnsi="Wingdings" w:hint="default"/>
      </w:rPr>
    </w:lvl>
    <w:lvl w:ilvl="6" w:tplc="040C0001">
      <w:start w:val="1"/>
      <w:numFmt w:val="bullet"/>
      <w:lvlText w:val=""/>
      <w:lvlJc w:val="left"/>
      <w:pPr>
        <w:ind w:left="5105" w:hanging="360"/>
      </w:pPr>
      <w:rPr>
        <w:rFonts w:ascii="Symbol" w:hAnsi="Symbol" w:hint="default"/>
      </w:rPr>
    </w:lvl>
    <w:lvl w:ilvl="7" w:tplc="040C0003">
      <w:start w:val="1"/>
      <w:numFmt w:val="bullet"/>
      <w:lvlText w:val="o"/>
      <w:lvlJc w:val="left"/>
      <w:pPr>
        <w:ind w:left="5825" w:hanging="360"/>
      </w:pPr>
      <w:rPr>
        <w:rFonts w:ascii="Courier New" w:hAnsi="Courier New" w:cs="Courier New" w:hint="default"/>
      </w:rPr>
    </w:lvl>
    <w:lvl w:ilvl="8" w:tplc="040C0005">
      <w:start w:val="1"/>
      <w:numFmt w:val="bullet"/>
      <w:lvlText w:val=""/>
      <w:lvlJc w:val="left"/>
      <w:pPr>
        <w:ind w:left="6545" w:hanging="360"/>
      </w:pPr>
      <w:rPr>
        <w:rFonts w:ascii="Wingdings" w:hAnsi="Wingdings" w:hint="default"/>
      </w:rPr>
    </w:lvl>
  </w:abstractNum>
  <w:abstractNum w:abstractNumId="15" w15:restartNumberingAfterBreak="0">
    <w:nsid w:val="54F157FC"/>
    <w:multiLevelType w:val="hybridMultilevel"/>
    <w:tmpl w:val="698A6716"/>
    <w:lvl w:ilvl="0" w:tplc="040C000F">
      <w:start w:val="1"/>
      <w:numFmt w:val="decimal"/>
      <w:lvlText w:val="%1."/>
      <w:lvlJc w:val="left"/>
      <w:pPr>
        <w:ind w:left="2844" w:hanging="360"/>
      </w:p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16" w15:restartNumberingAfterBreak="0">
    <w:nsid w:val="573D0FD0"/>
    <w:multiLevelType w:val="hybridMultilevel"/>
    <w:tmpl w:val="6A2821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A8B4341"/>
    <w:multiLevelType w:val="hybridMultilevel"/>
    <w:tmpl w:val="895867CC"/>
    <w:lvl w:ilvl="0" w:tplc="14DA48AC">
      <w:start w:val="1"/>
      <w:numFmt w:val="bullet"/>
      <w:lvlText w:val="―"/>
      <w:lvlJc w:val="left"/>
      <w:pPr>
        <w:ind w:left="720" w:hanging="360"/>
      </w:pPr>
      <w:rPr>
        <w:rFonts w:ascii="Trebuchet MS" w:hAnsi="Trebuchet M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C91CD3D8">
      <w:numFmt w:val="bullet"/>
      <w:lvlText w:val=""/>
      <w:lvlJc w:val="left"/>
      <w:pPr>
        <w:ind w:left="2880" w:hanging="360"/>
      </w:pPr>
      <w:rPr>
        <w:rFonts w:ascii="Wingdings" w:eastAsia="Times New Roman" w:hAnsi="Wingdings" w:cs="Times New Roman" w:hint="default"/>
      </w:rPr>
    </w:lvl>
    <w:lvl w:ilvl="4" w:tplc="C91CD3D8">
      <w:numFmt w:val="bullet"/>
      <w:lvlText w:val=""/>
      <w:lvlJc w:val="left"/>
      <w:pPr>
        <w:ind w:left="3600" w:hanging="360"/>
      </w:pPr>
      <w:rPr>
        <w:rFonts w:ascii="Wingdings" w:eastAsia="Times New Roman" w:hAnsi="Wingdings"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5DDD3765"/>
    <w:multiLevelType w:val="multilevel"/>
    <w:tmpl w:val="BA66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8F1951"/>
    <w:multiLevelType w:val="hybridMultilevel"/>
    <w:tmpl w:val="E97CBF2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6714D0B"/>
    <w:multiLevelType w:val="hybridMultilevel"/>
    <w:tmpl w:val="DC9A9D68"/>
    <w:lvl w:ilvl="0" w:tplc="A20E96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8C255E"/>
    <w:multiLevelType w:val="hybridMultilevel"/>
    <w:tmpl w:val="9E4C6948"/>
    <w:lvl w:ilvl="0" w:tplc="A20E96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D937086"/>
    <w:multiLevelType w:val="hybridMultilevel"/>
    <w:tmpl w:val="3318907E"/>
    <w:lvl w:ilvl="0" w:tplc="C91CD3D8">
      <w:numFmt w:val="bullet"/>
      <w:lvlText w:val=""/>
      <w:lvlJc w:val="left"/>
      <w:pPr>
        <w:ind w:left="1440" w:hanging="360"/>
      </w:pPr>
      <w:rPr>
        <w:rFonts w:ascii="Wingdings" w:eastAsia="Times New Roman" w:hAnsi="Wingdings"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E3C4007"/>
    <w:multiLevelType w:val="hybridMultilevel"/>
    <w:tmpl w:val="F7B8E74A"/>
    <w:lvl w:ilvl="0" w:tplc="087A6CA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8FE00E1"/>
    <w:multiLevelType w:val="hybridMultilevel"/>
    <w:tmpl w:val="A30C6BE2"/>
    <w:lvl w:ilvl="0" w:tplc="53846718">
      <w:numFmt w:val="bullet"/>
      <w:lvlText w:val="-"/>
      <w:lvlJc w:val="left"/>
      <w:pPr>
        <w:ind w:left="720" w:hanging="360"/>
      </w:pPr>
      <w:rPr>
        <w:rFonts w:ascii="Trebuchet MS" w:eastAsia="Calibri" w:hAnsi="Trebuchet M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98C3C1B"/>
    <w:multiLevelType w:val="hybridMultilevel"/>
    <w:tmpl w:val="86EA34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9A73C05"/>
    <w:multiLevelType w:val="hybridMultilevel"/>
    <w:tmpl w:val="AD1EE4B0"/>
    <w:lvl w:ilvl="0" w:tplc="984AEC8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6"/>
  </w:num>
  <w:num w:numId="4">
    <w:abstractNumId w:val="18"/>
  </w:num>
  <w:num w:numId="5">
    <w:abstractNumId w:val="19"/>
  </w:num>
  <w:num w:numId="6">
    <w:abstractNumId w:val="23"/>
  </w:num>
  <w:num w:numId="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8"/>
  </w:num>
  <w:num w:numId="11">
    <w:abstractNumId w:val="2"/>
  </w:num>
  <w:num w:numId="12">
    <w:abstractNumId w:val="0"/>
  </w:num>
  <w:num w:numId="13">
    <w:abstractNumId w:val="3"/>
  </w:num>
  <w:num w:numId="14">
    <w:abstractNumId w:val="25"/>
  </w:num>
  <w:num w:numId="15">
    <w:abstractNumId w:val="11"/>
  </w:num>
  <w:num w:numId="16">
    <w:abstractNumId w:val="9"/>
  </w:num>
  <w:num w:numId="17">
    <w:abstractNumId w:val="1"/>
  </w:num>
  <w:num w:numId="18">
    <w:abstractNumId w:val="6"/>
  </w:num>
  <w:num w:numId="19">
    <w:abstractNumId w:val="12"/>
  </w:num>
  <w:num w:numId="20">
    <w:abstractNumId w:val="10"/>
  </w:num>
  <w:num w:numId="21">
    <w:abstractNumId w:val="13"/>
  </w:num>
  <w:num w:numId="22">
    <w:abstractNumId w:val="21"/>
  </w:num>
  <w:num w:numId="23">
    <w:abstractNumId w:val="20"/>
  </w:num>
  <w:num w:numId="24">
    <w:abstractNumId w:val="17"/>
  </w:num>
  <w:num w:numId="25">
    <w:abstractNumId w:val="22"/>
  </w:num>
  <w:num w:numId="26">
    <w:abstractNumId w:val="17"/>
  </w:num>
  <w:num w:numId="27">
    <w:abstractNumId w:val="7"/>
  </w:num>
  <w:num w:numId="28">
    <w:abstractNumId w:val="15"/>
  </w:num>
  <w:num w:numId="29">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35C"/>
    <w:rsid w:val="00004C89"/>
    <w:rsid w:val="0000518B"/>
    <w:rsid w:val="00005C47"/>
    <w:rsid w:val="00006AAF"/>
    <w:rsid w:val="00011B9E"/>
    <w:rsid w:val="00013A3A"/>
    <w:rsid w:val="00013F6E"/>
    <w:rsid w:val="0001658B"/>
    <w:rsid w:val="00023897"/>
    <w:rsid w:val="00025F43"/>
    <w:rsid w:val="00036FE1"/>
    <w:rsid w:val="00040966"/>
    <w:rsid w:val="00045AE1"/>
    <w:rsid w:val="0005470C"/>
    <w:rsid w:val="000561BA"/>
    <w:rsid w:val="0005718F"/>
    <w:rsid w:val="00062F6B"/>
    <w:rsid w:val="000672B4"/>
    <w:rsid w:val="00073880"/>
    <w:rsid w:val="000850E9"/>
    <w:rsid w:val="00087C59"/>
    <w:rsid w:val="00087DC1"/>
    <w:rsid w:val="00092326"/>
    <w:rsid w:val="00096495"/>
    <w:rsid w:val="000976FB"/>
    <w:rsid w:val="000A2613"/>
    <w:rsid w:val="000A7A29"/>
    <w:rsid w:val="000B0446"/>
    <w:rsid w:val="000B4066"/>
    <w:rsid w:val="000B53CA"/>
    <w:rsid w:val="000C159D"/>
    <w:rsid w:val="000D3380"/>
    <w:rsid w:val="000D354D"/>
    <w:rsid w:val="000D69E1"/>
    <w:rsid w:val="000E0D00"/>
    <w:rsid w:val="000E1471"/>
    <w:rsid w:val="000E48E4"/>
    <w:rsid w:val="000E64CB"/>
    <w:rsid w:val="000E6A4A"/>
    <w:rsid w:val="000E79D8"/>
    <w:rsid w:val="000F3A48"/>
    <w:rsid w:val="000F4706"/>
    <w:rsid w:val="001141A6"/>
    <w:rsid w:val="001148DF"/>
    <w:rsid w:val="0012283C"/>
    <w:rsid w:val="0013001E"/>
    <w:rsid w:val="00130C95"/>
    <w:rsid w:val="001337CA"/>
    <w:rsid w:val="00146809"/>
    <w:rsid w:val="00150A59"/>
    <w:rsid w:val="00151855"/>
    <w:rsid w:val="00153A43"/>
    <w:rsid w:val="00154287"/>
    <w:rsid w:val="001563F7"/>
    <w:rsid w:val="001640DF"/>
    <w:rsid w:val="00164F7E"/>
    <w:rsid w:val="00165903"/>
    <w:rsid w:val="00165F19"/>
    <w:rsid w:val="00166C48"/>
    <w:rsid w:val="0016793F"/>
    <w:rsid w:val="001812D3"/>
    <w:rsid w:val="00181833"/>
    <w:rsid w:val="00181E1C"/>
    <w:rsid w:val="001919A2"/>
    <w:rsid w:val="00192225"/>
    <w:rsid w:val="00194040"/>
    <w:rsid w:val="0019624C"/>
    <w:rsid w:val="001A470A"/>
    <w:rsid w:val="001B1733"/>
    <w:rsid w:val="001B1F6D"/>
    <w:rsid w:val="001B3C49"/>
    <w:rsid w:val="001B4260"/>
    <w:rsid w:val="001C2881"/>
    <w:rsid w:val="001D1966"/>
    <w:rsid w:val="001D2698"/>
    <w:rsid w:val="001D37F7"/>
    <w:rsid w:val="001D60EA"/>
    <w:rsid w:val="001D6F69"/>
    <w:rsid w:val="001D7BA6"/>
    <w:rsid w:val="001E00E0"/>
    <w:rsid w:val="001E0E4A"/>
    <w:rsid w:val="001E760B"/>
    <w:rsid w:val="001F0F33"/>
    <w:rsid w:val="002001E8"/>
    <w:rsid w:val="00201861"/>
    <w:rsid w:val="00201C28"/>
    <w:rsid w:val="0020586F"/>
    <w:rsid w:val="002100E4"/>
    <w:rsid w:val="00210B00"/>
    <w:rsid w:val="00210F80"/>
    <w:rsid w:val="00216C72"/>
    <w:rsid w:val="002178DA"/>
    <w:rsid w:val="00227C72"/>
    <w:rsid w:val="002336F4"/>
    <w:rsid w:val="00233BF4"/>
    <w:rsid w:val="00235350"/>
    <w:rsid w:val="00236BE9"/>
    <w:rsid w:val="002513CF"/>
    <w:rsid w:val="00253A57"/>
    <w:rsid w:val="00257BF0"/>
    <w:rsid w:val="002653DD"/>
    <w:rsid w:val="0026712E"/>
    <w:rsid w:val="00272291"/>
    <w:rsid w:val="0027239A"/>
    <w:rsid w:val="00272A2D"/>
    <w:rsid w:val="00272E5A"/>
    <w:rsid w:val="002778E6"/>
    <w:rsid w:val="0028028A"/>
    <w:rsid w:val="00286766"/>
    <w:rsid w:val="002A08A4"/>
    <w:rsid w:val="002A253C"/>
    <w:rsid w:val="002A6CC2"/>
    <w:rsid w:val="002B3E9D"/>
    <w:rsid w:val="002B4850"/>
    <w:rsid w:val="002B5749"/>
    <w:rsid w:val="002C3637"/>
    <w:rsid w:val="002D705A"/>
    <w:rsid w:val="002E1E89"/>
    <w:rsid w:val="002E2A63"/>
    <w:rsid w:val="002E4026"/>
    <w:rsid w:val="002E4282"/>
    <w:rsid w:val="002F00E4"/>
    <w:rsid w:val="002F207E"/>
    <w:rsid w:val="002F59B2"/>
    <w:rsid w:val="00301EBF"/>
    <w:rsid w:val="00302BDE"/>
    <w:rsid w:val="00304B32"/>
    <w:rsid w:val="003056E4"/>
    <w:rsid w:val="00306B4B"/>
    <w:rsid w:val="003175A4"/>
    <w:rsid w:val="00317BBE"/>
    <w:rsid w:val="003316FA"/>
    <w:rsid w:val="003350D4"/>
    <w:rsid w:val="0033763E"/>
    <w:rsid w:val="00342108"/>
    <w:rsid w:val="003453DA"/>
    <w:rsid w:val="00345426"/>
    <w:rsid w:val="00345F51"/>
    <w:rsid w:val="00354B2B"/>
    <w:rsid w:val="00360A46"/>
    <w:rsid w:val="00360CA4"/>
    <w:rsid w:val="00362F2C"/>
    <w:rsid w:val="0036734D"/>
    <w:rsid w:val="003679FB"/>
    <w:rsid w:val="00371B6F"/>
    <w:rsid w:val="0037481C"/>
    <w:rsid w:val="0037573E"/>
    <w:rsid w:val="00377AC9"/>
    <w:rsid w:val="00383032"/>
    <w:rsid w:val="00391EDA"/>
    <w:rsid w:val="003924FF"/>
    <w:rsid w:val="003953A6"/>
    <w:rsid w:val="003A40F3"/>
    <w:rsid w:val="003A4F9C"/>
    <w:rsid w:val="003B5FF0"/>
    <w:rsid w:val="003C5C4B"/>
    <w:rsid w:val="003D1349"/>
    <w:rsid w:val="003D1826"/>
    <w:rsid w:val="003D1BA3"/>
    <w:rsid w:val="003E0AA9"/>
    <w:rsid w:val="003E2EC4"/>
    <w:rsid w:val="003F0D25"/>
    <w:rsid w:val="003F174F"/>
    <w:rsid w:val="00403260"/>
    <w:rsid w:val="004045AD"/>
    <w:rsid w:val="00407D1F"/>
    <w:rsid w:val="0041119E"/>
    <w:rsid w:val="004114BC"/>
    <w:rsid w:val="00412DC3"/>
    <w:rsid w:val="00413387"/>
    <w:rsid w:val="0041662B"/>
    <w:rsid w:val="0043242D"/>
    <w:rsid w:val="00437CED"/>
    <w:rsid w:val="00446BA0"/>
    <w:rsid w:val="00450280"/>
    <w:rsid w:val="00450820"/>
    <w:rsid w:val="004519BD"/>
    <w:rsid w:val="00454136"/>
    <w:rsid w:val="00454843"/>
    <w:rsid w:val="00462B80"/>
    <w:rsid w:val="0047180A"/>
    <w:rsid w:val="00473446"/>
    <w:rsid w:val="00474C6C"/>
    <w:rsid w:val="0048355E"/>
    <w:rsid w:val="004909F0"/>
    <w:rsid w:val="00490A21"/>
    <w:rsid w:val="004921BE"/>
    <w:rsid w:val="00494C98"/>
    <w:rsid w:val="004A0588"/>
    <w:rsid w:val="004A1D71"/>
    <w:rsid w:val="004A308F"/>
    <w:rsid w:val="004B310D"/>
    <w:rsid w:val="004B3186"/>
    <w:rsid w:val="004B40BB"/>
    <w:rsid w:val="004C40A4"/>
    <w:rsid w:val="004C68D4"/>
    <w:rsid w:val="004D0A0B"/>
    <w:rsid w:val="004D6FD5"/>
    <w:rsid w:val="004E3EA4"/>
    <w:rsid w:val="004E40FE"/>
    <w:rsid w:val="004E5CF0"/>
    <w:rsid w:val="004F5F73"/>
    <w:rsid w:val="004F5FAB"/>
    <w:rsid w:val="00501965"/>
    <w:rsid w:val="00501BDB"/>
    <w:rsid w:val="00503C4A"/>
    <w:rsid w:val="00510FCF"/>
    <w:rsid w:val="005238EF"/>
    <w:rsid w:val="005265CC"/>
    <w:rsid w:val="00527F82"/>
    <w:rsid w:val="0053021F"/>
    <w:rsid w:val="005317B6"/>
    <w:rsid w:val="00533DC9"/>
    <w:rsid w:val="0053762B"/>
    <w:rsid w:val="00542E7C"/>
    <w:rsid w:val="00547743"/>
    <w:rsid w:val="00562A1A"/>
    <w:rsid w:val="00563281"/>
    <w:rsid w:val="0057292C"/>
    <w:rsid w:val="005735EA"/>
    <w:rsid w:val="005779D3"/>
    <w:rsid w:val="0058011C"/>
    <w:rsid w:val="00585B53"/>
    <w:rsid w:val="00591A64"/>
    <w:rsid w:val="005932DC"/>
    <w:rsid w:val="00593737"/>
    <w:rsid w:val="00593AD0"/>
    <w:rsid w:val="0059670C"/>
    <w:rsid w:val="005A04D8"/>
    <w:rsid w:val="005A1116"/>
    <w:rsid w:val="005A1165"/>
    <w:rsid w:val="005A792C"/>
    <w:rsid w:val="005B0115"/>
    <w:rsid w:val="005B4DD8"/>
    <w:rsid w:val="005B5E2F"/>
    <w:rsid w:val="005C1F2D"/>
    <w:rsid w:val="005D45E3"/>
    <w:rsid w:val="005D549A"/>
    <w:rsid w:val="005E09F2"/>
    <w:rsid w:val="005E41F3"/>
    <w:rsid w:val="005F1587"/>
    <w:rsid w:val="006021B2"/>
    <w:rsid w:val="00604574"/>
    <w:rsid w:val="00610420"/>
    <w:rsid w:val="0061364F"/>
    <w:rsid w:val="0062564E"/>
    <w:rsid w:val="00636117"/>
    <w:rsid w:val="006363F5"/>
    <w:rsid w:val="00640FBD"/>
    <w:rsid w:val="00642AF2"/>
    <w:rsid w:val="006522D4"/>
    <w:rsid w:val="0065246A"/>
    <w:rsid w:val="00653E24"/>
    <w:rsid w:val="00657642"/>
    <w:rsid w:val="0066473B"/>
    <w:rsid w:val="00672DF7"/>
    <w:rsid w:val="0067321F"/>
    <w:rsid w:val="00681CDE"/>
    <w:rsid w:val="00682CB1"/>
    <w:rsid w:val="00685014"/>
    <w:rsid w:val="00695C3E"/>
    <w:rsid w:val="0069623B"/>
    <w:rsid w:val="006A081A"/>
    <w:rsid w:val="006A28E2"/>
    <w:rsid w:val="006A46E0"/>
    <w:rsid w:val="006A5B17"/>
    <w:rsid w:val="006A6536"/>
    <w:rsid w:val="006B0B58"/>
    <w:rsid w:val="006B4BF9"/>
    <w:rsid w:val="006B5C0D"/>
    <w:rsid w:val="006B6408"/>
    <w:rsid w:val="006C31B4"/>
    <w:rsid w:val="006C6563"/>
    <w:rsid w:val="006C7238"/>
    <w:rsid w:val="006D21C1"/>
    <w:rsid w:val="006D343B"/>
    <w:rsid w:val="006E0C63"/>
    <w:rsid w:val="006E25A9"/>
    <w:rsid w:val="006E2A67"/>
    <w:rsid w:val="006E2DA5"/>
    <w:rsid w:val="006E5EAE"/>
    <w:rsid w:val="006E6A9C"/>
    <w:rsid w:val="006F0F04"/>
    <w:rsid w:val="006F16FB"/>
    <w:rsid w:val="006F1A25"/>
    <w:rsid w:val="006F5356"/>
    <w:rsid w:val="006F6CDA"/>
    <w:rsid w:val="00704ACA"/>
    <w:rsid w:val="00707588"/>
    <w:rsid w:val="00721FA9"/>
    <w:rsid w:val="00722662"/>
    <w:rsid w:val="007260D0"/>
    <w:rsid w:val="00735EBB"/>
    <w:rsid w:val="00736656"/>
    <w:rsid w:val="007403F5"/>
    <w:rsid w:val="00753DFA"/>
    <w:rsid w:val="00754476"/>
    <w:rsid w:val="0076192C"/>
    <w:rsid w:val="007633CB"/>
    <w:rsid w:val="00764D27"/>
    <w:rsid w:val="007655B7"/>
    <w:rsid w:val="0077119E"/>
    <w:rsid w:val="00783134"/>
    <w:rsid w:val="00784A0D"/>
    <w:rsid w:val="0079220D"/>
    <w:rsid w:val="00797B74"/>
    <w:rsid w:val="007A212F"/>
    <w:rsid w:val="007A63E3"/>
    <w:rsid w:val="007B0D30"/>
    <w:rsid w:val="007C034D"/>
    <w:rsid w:val="007C5B81"/>
    <w:rsid w:val="007C629A"/>
    <w:rsid w:val="007C7D25"/>
    <w:rsid w:val="007D3E91"/>
    <w:rsid w:val="007E08D9"/>
    <w:rsid w:val="007E65D3"/>
    <w:rsid w:val="007F087B"/>
    <w:rsid w:val="007F3370"/>
    <w:rsid w:val="00800703"/>
    <w:rsid w:val="008017C7"/>
    <w:rsid w:val="00804268"/>
    <w:rsid w:val="008067D6"/>
    <w:rsid w:val="008128C2"/>
    <w:rsid w:val="00814054"/>
    <w:rsid w:val="008146CD"/>
    <w:rsid w:val="00817B17"/>
    <w:rsid w:val="00823666"/>
    <w:rsid w:val="00826080"/>
    <w:rsid w:val="008265B0"/>
    <w:rsid w:val="00832AA9"/>
    <w:rsid w:val="008332AB"/>
    <w:rsid w:val="00842872"/>
    <w:rsid w:val="008456C8"/>
    <w:rsid w:val="0084602C"/>
    <w:rsid w:val="0085273D"/>
    <w:rsid w:val="00853483"/>
    <w:rsid w:val="00855CD4"/>
    <w:rsid w:val="00857E53"/>
    <w:rsid w:val="00862EC0"/>
    <w:rsid w:val="0086497D"/>
    <w:rsid w:val="008728E0"/>
    <w:rsid w:val="00873995"/>
    <w:rsid w:val="00875761"/>
    <w:rsid w:val="008838DB"/>
    <w:rsid w:val="00883D50"/>
    <w:rsid w:val="00884831"/>
    <w:rsid w:val="00887D12"/>
    <w:rsid w:val="00894BED"/>
    <w:rsid w:val="008A1332"/>
    <w:rsid w:val="008A2046"/>
    <w:rsid w:val="008A224B"/>
    <w:rsid w:val="008B2E5D"/>
    <w:rsid w:val="008B4A20"/>
    <w:rsid w:val="008B5A29"/>
    <w:rsid w:val="008B6809"/>
    <w:rsid w:val="008C0495"/>
    <w:rsid w:val="008C3174"/>
    <w:rsid w:val="008D3B1D"/>
    <w:rsid w:val="008E340D"/>
    <w:rsid w:val="008F01C9"/>
    <w:rsid w:val="008F67A1"/>
    <w:rsid w:val="00900D09"/>
    <w:rsid w:val="00902A87"/>
    <w:rsid w:val="009037E8"/>
    <w:rsid w:val="00903B8B"/>
    <w:rsid w:val="00911D62"/>
    <w:rsid w:val="009169C0"/>
    <w:rsid w:val="00920E46"/>
    <w:rsid w:val="00924816"/>
    <w:rsid w:val="00936C29"/>
    <w:rsid w:val="0094722D"/>
    <w:rsid w:val="00951243"/>
    <w:rsid w:val="00960D60"/>
    <w:rsid w:val="00964539"/>
    <w:rsid w:val="00970FBA"/>
    <w:rsid w:val="00971DE4"/>
    <w:rsid w:val="0097441D"/>
    <w:rsid w:val="009823EA"/>
    <w:rsid w:val="00982E07"/>
    <w:rsid w:val="00987AB1"/>
    <w:rsid w:val="00991297"/>
    <w:rsid w:val="00991895"/>
    <w:rsid w:val="009A26CE"/>
    <w:rsid w:val="009B3ECE"/>
    <w:rsid w:val="009B6453"/>
    <w:rsid w:val="009B73A9"/>
    <w:rsid w:val="009C1D7B"/>
    <w:rsid w:val="009C2F85"/>
    <w:rsid w:val="009C3C5C"/>
    <w:rsid w:val="009D0C3B"/>
    <w:rsid w:val="009D25C1"/>
    <w:rsid w:val="009D7259"/>
    <w:rsid w:val="009E0643"/>
    <w:rsid w:val="009E43EB"/>
    <w:rsid w:val="009F40EE"/>
    <w:rsid w:val="00A00D97"/>
    <w:rsid w:val="00A0367C"/>
    <w:rsid w:val="00A06722"/>
    <w:rsid w:val="00A12DCC"/>
    <w:rsid w:val="00A17A88"/>
    <w:rsid w:val="00A22B4A"/>
    <w:rsid w:val="00A243A4"/>
    <w:rsid w:val="00A258FB"/>
    <w:rsid w:val="00A31F6A"/>
    <w:rsid w:val="00A3401E"/>
    <w:rsid w:val="00A43ADC"/>
    <w:rsid w:val="00A521B8"/>
    <w:rsid w:val="00A5558F"/>
    <w:rsid w:val="00A560A4"/>
    <w:rsid w:val="00A609AF"/>
    <w:rsid w:val="00A67E7B"/>
    <w:rsid w:val="00A74BDE"/>
    <w:rsid w:val="00A750A7"/>
    <w:rsid w:val="00A75EEE"/>
    <w:rsid w:val="00A7656E"/>
    <w:rsid w:val="00A76EB6"/>
    <w:rsid w:val="00A85EB6"/>
    <w:rsid w:val="00A860C8"/>
    <w:rsid w:val="00A91E55"/>
    <w:rsid w:val="00A94855"/>
    <w:rsid w:val="00AB0562"/>
    <w:rsid w:val="00AB0966"/>
    <w:rsid w:val="00AB36BF"/>
    <w:rsid w:val="00AB50D2"/>
    <w:rsid w:val="00AB54E9"/>
    <w:rsid w:val="00AC28C9"/>
    <w:rsid w:val="00AD14B8"/>
    <w:rsid w:val="00AF71DC"/>
    <w:rsid w:val="00AF74EC"/>
    <w:rsid w:val="00AF76D6"/>
    <w:rsid w:val="00B06217"/>
    <w:rsid w:val="00B06797"/>
    <w:rsid w:val="00B112DE"/>
    <w:rsid w:val="00B12B5A"/>
    <w:rsid w:val="00B12F92"/>
    <w:rsid w:val="00B13701"/>
    <w:rsid w:val="00B1592B"/>
    <w:rsid w:val="00B16353"/>
    <w:rsid w:val="00B16A4E"/>
    <w:rsid w:val="00B17258"/>
    <w:rsid w:val="00B17A39"/>
    <w:rsid w:val="00B21EAB"/>
    <w:rsid w:val="00B342EA"/>
    <w:rsid w:val="00B34E73"/>
    <w:rsid w:val="00B358F3"/>
    <w:rsid w:val="00B37F71"/>
    <w:rsid w:val="00B40732"/>
    <w:rsid w:val="00B45115"/>
    <w:rsid w:val="00B45AD9"/>
    <w:rsid w:val="00B5209A"/>
    <w:rsid w:val="00B52D1B"/>
    <w:rsid w:val="00B5576C"/>
    <w:rsid w:val="00B602D1"/>
    <w:rsid w:val="00B725BC"/>
    <w:rsid w:val="00B76BDF"/>
    <w:rsid w:val="00B830E7"/>
    <w:rsid w:val="00B91ED0"/>
    <w:rsid w:val="00BA0DB5"/>
    <w:rsid w:val="00BA1157"/>
    <w:rsid w:val="00BA5B35"/>
    <w:rsid w:val="00BA7558"/>
    <w:rsid w:val="00BB0164"/>
    <w:rsid w:val="00BB0176"/>
    <w:rsid w:val="00BB092F"/>
    <w:rsid w:val="00BB1981"/>
    <w:rsid w:val="00BB5EBE"/>
    <w:rsid w:val="00BC03F0"/>
    <w:rsid w:val="00BC5B6F"/>
    <w:rsid w:val="00BC61E5"/>
    <w:rsid w:val="00BD031C"/>
    <w:rsid w:val="00BD3539"/>
    <w:rsid w:val="00BD37C6"/>
    <w:rsid w:val="00BD4E84"/>
    <w:rsid w:val="00BE01A9"/>
    <w:rsid w:val="00BE436D"/>
    <w:rsid w:val="00BE706B"/>
    <w:rsid w:val="00BF06AF"/>
    <w:rsid w:val="00BF6136"/>
    <w:rsid w:val="00C02F33"/>
    <w:rsid w:val="00C1039B"/>
    <w:rsid w:val="00C13DBE"/>
    <w:rsid w:val="00C146CF"/>
    <w:rsid w:val="00C26A44"/>
    <w:rsid w:val="00C35D0A"/>
    <w:rsid w:val="00C41841"/>
    <w:rsid w:val="00C41B30"/>
    <w:rsid w:val="00C42D3D"/>
    <w:rsid w:val="00C43A6B"/>
    <w:rsid w:val="00C4400F"/>
    <w:rsid w:val="00C451CD"/>
    <w:rsid w:val="00C45B6F"/>
    <w:rsid w:val="00C5343E"/>
    <w:rsid w:val="00C63E61"/>
    <w:rsid w:val="00C70A43"/>
    <w:rsid w:val="00C74487"/>
    <w:rsid w:val="00C74C8D"/>
    <w:rsid w:val="00C827B2"/>
    <w:rsid w:val="00C828A3"/>
    <w:rsid w:val="00C84154"/>
    <w:rsid w:val="00C9413C"/>
    <w:rsid w:val="00C95A0F"/>
    <w:rsid w:val="00C97E32"/>
    <w:rsid w:val="00CA0B5C"/>
    <w:rsid w:val="00CA1150"/>
    <w:rsid w:val="00CA13AE"/>
    <w:rsid w:val="00CA18AB"/>
    <w:rsid w:val="00CB0145"/>
    <w:rsid w:val="00CB055A"/>
    <w:rsid w:val="00CB0AFB"/>
    <w:rsid w:val="00CB1634"/>
    <w:rsid w:val="00CB48E4"/>
    <w:rsid w:val="00CB73A4"/>
    <w:rsid w:val="00CC5391"/>
    <w:rsid w:val="00CD450F"/>
    <w:rsid w:val="00CD666F"/>
    <w:rsid w:val="00CD7E43"/>
    <w:rsid w:val="00CE2CB1"/>
    <w:rsid w:val="00CE7D71"/>
    <w:rsid w:val="00CF000F"/>
    <w:rsid w:val="00CF3296"/>
    <w:rsid w:val="00D00812"/>
    <w:rsid w:val="00D0273D"/>
    <w:rsid w:val="00D07215"/>
    <w:rsid w:val="00D109F9"/>
    <w:rsid w:val="00D13D88"/>
    <w:rsid w:val="00D15532"/>
    <w:rsid w:val="00D15A0D"/>
    <w:rsid w:val="00D16E0F"/>
    <w:rsid w:val="00D17933"/>
    <w:rsid w:val="00D22958"/>
    <w:rsid w:val="00D22AC5"/>
    <w:rsid w:val="00D23FA9"/>
    <w:rsid w:val="00D2435C"/>
    <w:rsid w:val="00D31967"/>
    <w:rsid w:val="00D31DDD"/>
    <w:rsid w:val="00D35ED0"/>
    <w:rsid w:val="00D3681E"/>
    <w:rsid w:val="00D37358"/>
    <w:rsid w:val="00D37376"/>
    <w:rsid w:val="00D46FB9"/>
    <w:rsid w:val="00D56DE3"/>
    <w:rsid w:val="00D627B4"/>
    <w:rsid w:val="00D631BC"/>
    <w:rsid w:val="00D72CBC"/>
    <w:rsid w:val="00D81061"/>
    <w:rsid w:val="00D829BB"/>
    <w:rsid w:val="00D86634"/>
    <w:rsid w:val="00D86B36"/>
    <w:rsid w:val="00D902CA"/>
    <w:rsid w:val="00D91613"/>
    <w:rsid w:val="00D95650"/>
    <w:rsid w:val="00DA0962"/>
    <w:rsid w:val="00DA41D9"/>
    <w:rsid w:val="00DA4A58"/>
    <w:rsid w:val="00DA6E4E"/>
    <w:rsid w:val="00DB0238"/>
    <w:rsid w:val="00DB283F"/>
    <w:rsid w:val="00DB55E3"/>
    <w:rsid w:val="00DC074F"/>
    <w:rsid w:val="00DC4D56"/>
    <w:rsid w:val="00DD206F"/>
    <w:rsid w:val="00DD4A68"/>
    <w:rsid w:val="00DD4DB5"/>
    <w:rsid w:val="00DE37BE"/>
    <w:rsid w:val="00DE52D2"/>
    <w:rsid w:val="00DE7DA8"/>
    <w:rsid w:val="00DF19F2"/>
    <w:rsid w:val="00DF2D93"/>
    <w:rsid w:val="00E03803"/>
    <w:rsid w:val="00E04433"/>
    <w:rsid w:val="00E11C6D"/>
    <w:rsid w:val="00E1589C"/>
    <w:rsid w:val="00E211FC"/>
    <w:rsid w:val="00E21777"/>
    <w:rsid w:val="00E35CBF"/>
    <w:rsid w:val="00E463D3"/>
    <w:rsid w:val="00E5027C"/>
    <w:rsid w:val="00E539C5"/>
    <w:rsid w:val="00E63660"/>
    <w:rsid w:val="00E6693A"/>
    <w:rsid w:val="00E66ABA"/>
    <w:rsid w:val="00E72C46"/>
    <w:rsid w:val="00E74C87"/>
    <w:rsid w:val="00E7533A"/>
    <w:rsid w:val="00E758C2"/>
    <w:rsid w:val="00E803C6"/>
    <w:rsid w:val="00E82532"/>
    <w:rsid w:val="00E855EE"/>
    <w:rsid w:val="00E85D60"/>
    <w:rsid w:val="00E9111F"/>
    <w:rsid w:val="00EA1E3B"/>
    <w:rsid w:val="00EA6AC3"/>
    <w:rsid w:val="00EB64B6"/>
    <w:rsid w:val="00EB6BDA"/>
    <w:rsid w:val="00EB733F"/>
    <w:rsid w:val="00EB7B32"/>
    <w:rsid w:val="00EB7F68"/>
    <w:rsid w:val="00EC3FD8"/>
    <w:rsid w:val="00ED2327"/>
    <w:rsid w:val="00ED27CD"/>
    <w:rsid w:val="00ED686D"/>
    <w:rsid w:val="00EF0A8F"/>
    <w:rsid w:val="00EF2B6A"/>
    <w:rsid w:val="00EF5871"/>
    <w:rsid w:val="00F008D2"/>
    <w:rsid w:val="00F0326C"/>
    <w:rsid w:val="00F0509E"/>
    <w:rsid w:val="00F0592C"/>
    <w:rsid w:val="00F10592"/>
    <w:rsid w:val="00F135F4"/>
    <w:rsid w:val="00F14395"/>
    <w:rsid w:val="00F171BF"/>
    <w:rsid w:val="00F300A1"/>
    <w:rsid w:val="00F31EE0"/>
    <w:rsid w:val="00F34625"/>
    <w:rsid w:val="00F34C1A"/>
    <w:rsid w:val="00F35E4C"/>
    <w:rsid w:val="00F3787C"/>
    <w:rsid w:val="00F42B00"/>
    <w:rsid w:val="00F436D7"/>
    <w:rsid w:val="00F4373A"/>
    <w:rsid w:val="00F51B3C"/>
    <w:rsid w:val="00F52580"/>
    <w:rsid w:val="00F53C8C"/>
    <w:rsid w:val="00F57520"/>
    <w:rsid w:val="00F60942"/>
    <w:rsid w:val="00F641E3"/>
    <w:rsid w:val="00F71F0C"/>
    <w:rsid w:val="00F75173"/>
    <w:rsid w:val="00F75B66"/>
    <w:rsid w:val="00F77FFE"/>
    <w:rsid w:val="00F807A2"/>
    <w:rsid w:val="00F815CB"/>
    <w:rsid w:val="00F8444C"/>
    <w:rsid w:val="00F87C09"/>
    <w:rsid w:val="00F925AA"/>
    <w:rsid w:val="00F94B60"/>
    <w:rsid w:val="00F96731"/>
    <w:rsid w:val="00F9771C"/>
    <w:rsid w:val="00FA2F58"/>
    <w:rsid w:val="00FB728D"/>
    <w:rsid w:val="00FC2779"/>
    <w:rsid w:val="00FD3599"/>
    <w:rsid w:val="00FD45D8"/>
    <w:rsid w:val="00FD5EA6"/>
    <w:rsid w:val="00FD70C1"/>
    <w:rsid w:val="00FE077E"/>
    <w:rsid w:val="00FE164C"/>
    <w:rsid w:val="00FE165C"/>
    <w:rsid w:val="00FE6733"/>
    <w:rsid w:val="00FF198A"/>
    <w:rsid w:val="00FF32D3"/>
    <w:rsid w:val="00FF53C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docId w15:val="{B124D6CA-649B-4EF3-839E-E43314A39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heme="minorHAnsi" w:hAnsi="Trebuchet MS" w:cstheme="minorBidi"/>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35C"/>
    <w:pPr>
      <w:spacing w:after="0" w:line="240" w:lineRule="auto"/>
    </w:pPr>
    <w:rPr>
      <w:rFonts w:ascii="Times New Roman" w:eastAsia="Times New Roman" w:hAnsi="Times New Roman" w:cs="Times New Roman"/>
      <w:sz w:val="24"/>
      <w:szCs w:val="24"/>
      <w:lang w:eastAsia="fr-FR"/>
    </w:rPr>
  </w:style>
  <w:style w:type="paragraph" w:styleId="Titre3">
    <w:name w:val="heading 3"/>
    <w:basedOn w:val="Normal"/>
    <w:link w:val="Titre3Car"/>
    <w:uiPriority w:val="9"/>
    <w:qFormat/>
    <w:rsid w:val="00C84154"/>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2435C"/>
    <w:pPr>
      <w:ind w:left="720"/>
      <w:contextualSpacing/>
    </w:pPr>
  </w:style>
  <w:style w:type="paragraph" w:customStyle="1" w:styleId="N-corpsTexte">
    <w:name w:val="N-corpsTexte"/>
    <w:basedOn w:val="Normal"/>
    <w:link w:val="N-corpsTexteCar"/>
    <w:uiPriority w:val="99"/>
    <w:rsid w:val="00C84154"/>
    <w:pPr>
      <w:spacing w:after="120"/>
      <w:ind w:left="680" w:right="680"/>
      <w:jc w:val="both"/>
    </w:pPr>
    <w:rPr>
      <w:rFonts w:ascii="Trebuchet MS" w:hAnsi="Trebuchet MS"/>
      <w:sz w:val="20"/>
      <w:szCs w:val="20"/>
    </w:rPr>
  </w:style>
  <w:style w:type="character" w:customStyle="1" w:styleId="N-corpsTexteCar">
    <w:name w:val="N-corpsTexte Car"/>
    <w:link w:val="N-corpsTexte"/>
    <w:uiPriority w:val="99"/>
    <w:rsid w:val="00C84154"/>
    <w:rPr>
      <w:rFonts w:eastAsia="Times New Roman" w:cs="Times New Roman"/>
      <w:szCs w:val="20"/>
      <w:lang w:eastAsia="fr-FR"/>
    </w:rPr>
  </w:style>
  <w:style w:type="character" w:styleId="Marquedecommentaire">
    <w:name w:val="annotation reference"/>
    <w:basedOn w:val="Policepardfaut"/>
    <w:uiPriority w:val="99"/>
    <w:semiHidden/>
    <w:unhideWhenUsed/>
    <w:rsid w:val="00C84154"/>
    <w:rPr>
      <w:sz w:val="16"/>
      <w:szCs w:val="16"/>
    </w:rPr>
  </w:style>
  <w:style w:type="paragraph" w:styleId="Commentaire">
    <w:name w:val="annotation text"/>
    <w:basedOn w:val="Normal"/>
    <w:link w:val="CommentaireCar"/>
    <w:uiPriority w:val="99"/>
    <w:semiHidden/>
    <w:unhideWhenUsed/>
    <w:rsid w:val="00C84154"/>
    <w:rPr>
      <w:sz w:val="20"/>
      <w:szCs w:val="20"/>
    </w:rPr>
  </w:style>
  <w:style w:type="character" w:customStyle="1" w:styleId="CommentaireCar">
    <w:name w:val="Commentaire Car"/>
    <w:basedOn w:val="Policepardfaut"/>
    <w:link w:val="Commentaire"/>
    <w:uiPriority w:val="99"/>
    <w:semiHidden/>
    <w:rsid w:val="00C84154"/>
    <w:rPr>
      <w:rFonts w:ascii="Times New Roman" w:eastAsia="Times New Roman" w:hAnsi="Times New Roman" w:cs="Times New Roman"/>
      <w:szCs w:val="20"/>
      <w:lang w:eastAsia="fr-FR"/>
    </w:rPr>
  </w:style>
  <w:style w:type="paragraph" w:styleId="Textedebulles">
    <w:name w:val="Balloon Text"/>
    <w:basedOn w:val="Normal"/>
    <w:link w:val="TextedebullesCar"/>
    <w:uiPriority w:val="99"/>
    <w:semiHidden/>
    <w:unhideWhenUsed/>
    <w:rsid w:val="00C84154"/>
    <w:rPr>
      <w:rFonts w:ascii="Tahoma" w:hAnsi="Tahoma" w:cs="Tahoma"/>
      <w:sz w:val="16"/>
      <w:szCs w:val="16"/>
    </w:rPr>
  </w:style>
  <w:style w:type="character" w:customStyle="1" w:styleId="TextedebullesCar">
    <w:name w:val="Texte de bulles Car"/>
    <w:basedOn w:val="Policepardfaut"/>
    <w:link w:val="Textedebulles"/>
    <w:uiPriority w:val="99"/>
    <w:semiHidden/>
    <w:rsid w:val="00C84154"/>
    <w:rPr>
      <w:rFonts w:ascii="Tahoma" w:eastAsia="Times New Roman" w:hAnsi="Tahoma" w:cs="Tahoma"/>
      <w:sz w:val="16"/>
      <w:szCs w:val="16"/>
      <w:lang w:eastAsia="fr-FR"/>
    </w:rPr>
  </w:style>
  <w:style w:type="paragraph" w:styleId="En-tte">
    <w:name w:val="header"/>
    <w:basedOn w:val="Normal"/>
    <w:link w:val="En-tteCar"/>
    <w:uiPriority w:val="99"/>
    <w:unhideWhenUsed/>
    <w:rsid w:val="00C84154"/>
    <w:pPr>
      <w:tabs>
        <w:tab w:val="center" w:pos="4536"/>
        <w:tab w:val="right" w:pos="9072"/>
      </w:tabs>
    </w:pPr>
  </w:style>
  <w:style w:type="character" w:customStyle="1" w:styleId="En-tteCar">
    <w:name w:val="En-tête Car"/>
    <w:basedOn w:val="Policepardfaut"/>
    <w:link w:val="En-tte"/>
    <w:uiPriority w:val="99"/>
    <w:rsid w:val="00C8415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C84154"/>
    <w:pPr>
      <w:tabs>
        <w:tab w:val="center" w:pos="4536"/>
        <w:tab w:val="right" w:pos="9072"/>
      </w:tabs>
    </w:pPr>
  </w:style>
  <w:style w:type="character" w:customStyle="1" w:styleId="PieddepageCar">
    <w:name w:val="Pied de page Car"/>
    <w:basedOn w:val="Policepardfaut"/>
    <w:link w:val="Pieddepage"/>
    <w:uiPriority w:val="99"/>
    <w:rsid w:val="00C84154"/>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C84154"/>
    <w:rPr>
      <w:rFonts w:ascii="Times New Roman" w:eastAsia="Times New Roman" w:hAnsi="Times New Roman" w:cs="Times New Roman"/>
      <w:b/>
      <w:bCs/>
      <w:sz w:val="27"/>
      <w:szCs w:val="27"/>
      <w:lang w:eastAsia="fr-FR"/>
    </w:rPr>
  </w:style>
  <w:style w:type="paragraph" w:styleId="Objetducommentaire">
    <w:name w:val="annotation subject"/>
    <w:basedOn w:val="Commentaire"/>
    <w:next w:val="Commentaire"/>
    <w:link w:val="ObjetducommentaireCar"/>
    <w:uiPriority w:val="99"/>
    <w:semiHidden/>
    <w:unhideWhenUsed/>
    <w:rsid w:val="009D25C1"/>
    <w:rPr>
      <w:b/>
      <w:bCs/>
    </w:rPr>
  </w:style>
  <w:style w:type="character" w:customStyle="1" w:styleId="ObjetducommentaireCar">
    <w:name w:val="Objet du commentaire Car"/>
    <w:basedOn w:val="CommentaireCar"/>
    <w:link w:val="Objetducommentaire"/>
    <w:uiPriority w:val="99"/>
    <w:semiHidden/>
    <w:rsid w:val="009D25C1"/>
    <w:rPr>
      <w:rFonts w:ascii="Times New Roman" w:eastAsia="Times New Roman" w:hAnsi="Times New Roman" w:cs="Times New Roman"/>
      <w:b/>
      <w:bCs/>
      <w:szCs w:val="20"/>
      <w:lang w:eastAsia="fr-FR"/>
    </w:rPr>
  </w:style>
  <w:style w:type="character" w:styleId="Lienhypertexte">
    <w:name w:val="Hyperlink"/>
    <w:basedOn w:val="Policepardfaut"/>
    <w:uiPriority w:val="99"/>
    <w:unhideWhenUsed/>
    <w:rsid w:val="003453DA"/>
    <w:rPr>
      <w:color w:val="0000FF" w:themeColor="hyperlink"/>
      <w:u w:val="single"/>
    </w:rPr>
  </w:style>
  <w:style w:type="paragraph" w:customStyle="1" w:styleId="CIR-corpsTexte">
    <w:name w:val="CIR-corpsTexte"/>
    <w:basedOn w:val="Normal"/>
    <w:uiPriority w:val="99"/>
    <w:rsid w:val="000D354D"/>
    <w:pPr>
      <w:spacing w:after="120"/>
      <w:ind w:left="680" w:right="680"/>
      <w:jc w:val="both"/>
    </w:pPr>
    <w:rPr>
      <w:rFonts w:ascii="Trebuchet MS" w:hAnsi="Trebuchet MS"/>
      <w:sz w:val="20"/>
      <w:szCs w:val="20"/>
    </w:rPr>
  </w:style>
  <w:style w:type="paragraph" w:styleId="Sansinterligne">
    <w:name w:val="No Spacing"/>
    <w:link w:val="SansinterligneCar"/>
    <w:uiPriority w:val="1"/>
    <w:qFormat/>
    <w:rsid w:val="00E1589C"/>
    <w:pPr>
      <w:spacing w:after="0" w:line="240" w:lineRule="auto"/>
    </w:pPr>
    <w:rPr>
      <w:rFonts w:asciiTheme="minorHAnsi" w:eastAsiaTheme="minorEastAsia" w:hAnsiTheme="minorHAnsi"/>
      <w:sz w:val="22"/>
      <w:lang w:eastAsia="fr-FR"/>
    </w:rPr>
  </w:style>
  <w:style w:type="character" w:customStyle="1" w:styleId="SansinterligneCar">
    <w:name w:val="Sans interligne Car"/>
    <w:basedOn w:val="Policepardfaut"/>
    <w:link w:val="Sansinterligne"/>
    <w:uiPriority w:val="1"/>
    <w:rsid w:val="00E1589C"/>
    <w:rPr>
      <w:rFonts w:asciiTheme="minorHAnsi" w:eastAsiaTheme="minorEastAsia" w:hAnsiTheme="minorHAnsi"/>
      <w:sz w:val="22"/>
      <w:lang w:eastAsia="fr-FR"/>
    </w:rPr>
  </w:style>
  <w:style w:type="table" w:styleId="Grilledutableau">
    <w:name w:val="Table Grid"/>
    <w:basedOn w:val="TableauNormal"/>
    <w:uiPriority w:val="59"/>
    <w:rsid w:val="003D1349"/>
    <w:pPr>
      <w:spacing w:after="0" w:line="240" w:lineRule="auto"/>
    </w:pPr>
    <w:rPr>
      <w:rFonts w:ascii="Times New Roman" w:eastAsia="Times New Roman" w:hAnsi="Times New Roman"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DB55E3"/>
    <w:pPr>
      <w:spacing w:after="0" w:line="240" w:lineRule="auto"/>
    </w:pPr>
    <w:rPr>
      <w:rFonts w:ascii="Times New Roman" w:eastAsia="Times New Roman" w:hAnsi="Times New Roman" w:cs="Times New Roman"/>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1019">
      <w:bodyDiv w:val="1"/>
      <w:marLeft w:val="0"/>
      <w:marRight w:val="0"/>
      <w:marTop w:val="0"/>
      <w:marBottom w:val="0"/>
      <w:divBdr>
        <w:top w:val="none" w:sz="0" w:space="0" w:color="auto"/>
        <w:left w:val="none" w:sz="0" w:space="0" w:color="auto"/>
        <w:bottom w:val="none" w:sz="0" w:space="0" w:color="auto"/>
        <w:right w:val="none" w:sz="0" w:space="0" w:color="auto"/>
      </w:divBdr>
      <w:divsChild>
        <w:div w:id="68700859">
          <w:marLeft w:val="0"/>
          <w:marRight w:val="0"/>
          <w:marTop w:val="0"/>
          <w:marBottom w:val="0"/>
          <w:divBdr>
            <w:top w:val="none" w:sz="0" w:space="0" w:color="auto"/>
            <w:left w:val="none" w:sz="0" w:space="0" w:color="auto"/>
            <w:bottom w:val="none" w:sz="0" w:space="0" w:color="auto"/>
            <w:right w:val="none" w:sz="0" w:space="0" w:color="auto"/>
          </w:divBdr>
          <w:divsChild>
            <w:div w:id="1336148392">
              <w:marLeft w:val="0"/>
              <w:marRight w:val="0"/>
              <w:marTop w:val="0"/>
              <w:marBottom w:val="750"/>
              <w:divBdr>
                <w:top w:val="none" w:sz="0" w:space="0" w:color="auto"/>
                <w:left w:val="none" w:sz="0" w:space="0" w:color="auto"/>
                <w:bottom w:val="none" w:sz="0" w:space="0" w:color="auto"/>
                <w:right w:val="none" w:sz="0" w:space="0" w:color="auto"/>
              </w:divBdr>
              <w:divsChild>
                <w:div w:id="1807235976">
                  <w:marLeft w:val="0"/>
                  <w:marRight w:val="0"/>
                  <w:marTop w:val="0"/>
                  <w:marBottom w:val="0"/>
                  <w:divBdr>
                    <w:top w:val="none" w:sz="0" w:space="0" w:color="auto"/>
                    <w:left w:val="none" w:sz="0" w:space="0" w:color="auto"/>
                    <w:bottom w:val="none" w:sz="0" w:space="0" w:color="auto"/>
                    <w:right w:val="none" w:sz="0" w:space="0" w:color="auto"/>
                  </w:divBdr>
                </w:div>
                <w:div w:id="1621760228">
                  <w:marLeft w:val="0"/>
                  <w:marRight w:val="0"/>
                  <w:marTop w:val="0"/>
                  <w:marBottom w:val="0"/>
                  <w:divBdr>
                    <w:top w:val="none" w:sz="0" w:space="0" w:color="auto"/>
                    <w:left w:val="none" w:sz="0" w:space="0" w:color="auto"/>
                    <w:bottom w:val="none" w:sz="0" w:space="0" w:color="auto"/>
                    <w:right w:val="none" w:sz="0" w:space="0" w:color="auto"/>
                  </w:divBdr>
                </w:div>
                <w:div w:id="2056851215">
                  <w:marLeft w:val="0"/>
                  <w:marRight w:val="0"/>
                  <w:marTop w:val="0"/>
                  <w:marBottom w:val="0"/>
                  <w:divBdr>
                    <w:top w:val="none" w:sz="0" w:space="0" w:color="auto"/>
                    <w:left w:val="none" w:sz="0" w:space="0" w:color="auto"/>
                    <w:bottom w:val="none" w:sz="0" w:space="0" w:color="auto"/>
                    <w:right w:val="none" w:sz="0" w:space="0" w:color="auto"/>
                  </w:divBdr>
                </w:div>
                <w:div w:id="218253507">
                  <w:marLeft w:val="0"/>
                  <w:marRight w:val="0"/>
                  <w:marTop w:val="0"/>
                  <w:marBottom w:val="0"/>
                  <w:divBdr>
                    <w:top w:val="none" w:sz="0" w:space="0" w:color="auto"/>
                    <w:left w:val="none" w:sz="0" w:space="0" w:color="auto"/>
                    <w:bottom w:val="none" w:sz="0" w:space="0" w:color="auto"/>
                    <w:right w:val="none" w:sz="0" w:space="0" w:color="auto"/>
                  </w:divBdr>
                </w:div>
                <w:div w:id="1922564287">
                  <w:marLeft w:val="0"/>
                  <w:marRight w:val="0"/>
                  <w:marTop w:val="0"/>
                  <w:marBottom w:val="0"/>
                  <w:divBdr>
                    <w:top w:val="none" w:sz="0" w:space="0" w:color="auto"/>
                    <w:left w:val="none" w:sz="0" w:space="0" w:color="auto"/>
                    <w:bottom w:val="none" w:sz="0" w:space="0" w:color="auto"/>
                    <w:right w:val="none" w:sz="0" w:space="0" w:color="auto"/>
                  </w:divBdr>
                </w:div>
                <w:div w:id="897208836">
                  <w:marLeft w:val="0"/>
                  <w:marRight w:val="0"/>
                  <w:marTop w:val="0"/>
                  <w:marBottom w:val="0"/>
                  <w:divBdr>
                    <w:top w:val="none" w:sz="0" w:space="0" w:color="auto"/>
                    <w:left w:val="none" w:sz="0" w:space="0" w:color="auto"/>
                    <w:bottom w:val="none" w:sz="0" w:space="0" w:color="auto"/>
                    <w:right w:val="none" w:sz="0" w:space="0" w:color="auto"/>
                  </w:divBdr>
                </w:div>
                <w:div w:id="22096602">
                  <w:marLeft w:val="0"/>
                  <w:marRight w:val="0"/>
                  <w:marTop w:val="0"/>
                  <w:marBottom w:val="0"/>
                  <w:divBdr>
                    <w:top w:val="none" w:sz="0" w:space="0" w:color="auto"/>
                    <w:left w:val="none" w:sz="0" w:space="0" w:color="auto"/>
                    <w:bottom w:val="none" w:sz="0" w:space="0" w:color="auto"/>
                    <w:right w:val="none" w:sz="0" w:space="0" w:color="auto"/>
                  </w:divBdr>
                </w:div>
                <w:div w:id="350378738">
                  <w:marLeft w:val="0"/>
                  <w:marRight w:val="0"/>
                  <w:marTop w:val="0"/>
                  <w:marBottom w:val="0"/>
                  <w:divBdr>
                    <w:top w:val="none" w:sz="0" w:space="0" w:color="auto"/>
                    <w:left w:val="none" w:sz="0" w:space="0" w:color="auto"/>
                    <w:bottom w:val="none" w:sz="0" w:space="0" w:color="auto"/>
                    <w:right w:val="none" w:sz="0" w:space="0" w:color="auto"/>
                  </w:divBdr>
                </w:div>
                <w:div w:id="669138964">
                  <w:marLeft w:val="0"/>
                  <w:marRight w:val="0"/>
                  <w:marTop w:val="0"/>
                  <w:marBottom w:val="0"/>
                  <w:divBdr>
                    <w:top w:val="none" w:sz="0" w:space="0" w:color="auto"/>
                    <w:left w:val="none" w:sz="0" w:space="0" w:color="auto"/>
                    <w:bottom w:val="none" w:sz="0" w:space="0" w:color="auto"/>
                    <w:right w:val="none" w:sz="0" w:space="0" w:color="auto"/>
                  </w:divBdr>
                </w:div>
                <w:div w:id="1276673850">
                  <w:marLeft w:val="0"/>
                  <w:marRight w:val="0"/>
                  <w:marTop w:val="0"/>
                  <w:marBottom w:val="0"/>
                  <w:divBdr>
                    <w:top w:val="none" w:sz="0" w:space="0" w:color="auto"/>
                    <w:left w:val="none" w:sz="0" w:space="0" w:color="auto"/>
                    <w:bottom w:val="none" w:sz="0" w:space="0" w:color="auto"/>
                    <w:right w:val="none" w:sz="0" w:space="0" w:color="auto"/>
                  </w:divBdr>
                </w:div>
                <w:div w:id="1913615362">
                  <w:marLeft w:val="0"/>
                  <w:marRight w:val="0"/>
                  <w:marTop w:val="0"/>
                  <w:marBottom w:val="0"/>
                  <w:divBdr>
                    <w:top w:val="none" w:sz="0" w:space="0" w:color="auto"/>
                    <w:left w:val="none" w:sz="0" w:space="0" w:color="auto"/>
                    <w:bottom w:val="none" w:sz="0" w:space="0" w:color="auto"/>
                    <w:right w:val="none" w:sz="0" w:space="0" w:color="auto"/>
                  </w:divBdr>
                </w:div>
                <w:div w:id="536892395">
                  <w:marLeft w:val="0"/>
                  <w:marRight w:val="0"/>
                  <w:marTop w:val="0"/>
                  <w:marBottom w:val="0"/>
                  <w:divBdr>
                    <w:top w:val="none" w:sz="0" w:space="0" w:color="auto"/>
                    <w:left w:val="none" w:sz="0" w:space="0" w:color="auto"/>
                    <w:bottom w:val="none" w:sz="0" w:space="0" w:color="auto"/>
                    <w:right w:val="none" w:sz="0" w:space="0" w:color="auto"/>
                  </w:divBdr>
                </w:div>
                <w:div w:id="2047753157">
                  <w:marLeft w:val="0"/>
                  <w:marRight w:val="0"/>
                  <w:marTop w:val="0"/>
                  <w:marBottom w:val="0"/>
                  <w:divBdr>
                    <w:top w:val="none" w:sz="0" w:space="0" w:color="auto"/>
                    <w:left w:val="none" w:sz="0" w:space="0" w:color="auto"/>
                    <w:bottom w:val="none" w:sz="0" w:space="0" w:color="auto"/>
                    <w:right w:val="none" w:sz="0" w:space="0" w:color="auto"/>
                  </w:divBdr>
                </w:div>
                <w:div w:id="77752024">
                  <w:marLeft w:val="0"/>
                  <w:marRight w:val="0"/>
                  <w:marTop w:val="0"/>
                  <w:marBottom w:val="0"/>
                  <w:divBdr>
                    <w:top w:val="none" w:sz="0" w:space="0" w:color="auto"/>
                    <w:left w:val="none" w:sz="0" w:space="0" w:color="auto"/>
                    <w:bottom w:val="none" w:sz="0" w:space="0" w:color="auto"/>
                    <w:right w:val="none" w:sz="0" w:space="0" w:color="auto"/>
                  </w:divBdr>
                </w:div>
                <w:div w:id="190186493">
                  <w:marLeft w:val="0"/>
                  <w:marRight w:val="0"/>
                  <w:marTop w:val="0"/>
                  <w:marBottom w:val="0"/>
                  <w:divBdr>
                    <w:top w:val="none" w:sz="0" w:space="0" w:color="auto"/>
                    <w:left w:val="none" w:sz="0" w:space="0" w:color="auto"/>
                    <w:bottom w:val="none" w:sz="0" w:space="0" w:color="auto"/>
                    <w:right w:val="none" w:sz="0" w:space="0" w:color="auto"/>
                  </w:divBdr>
                </w:div>
                <w:div w:id="156532483">
                  <w:marLeft w:val="0"/>
                  <w:marRight w:val="0"/>
                  <w:marTop w:val="0"/>
                  <w:marBottom w:val="0"/>
                  <w:divBdr>
                    <w:top w:val="none" w:sz="0" w:space="0" w:color="auto"/>
                    <w:left w:val="none" w:sz="0" w:space="0" w:color="auto"/>
                    <w:bottom w:val="none" w:sz="0" w:space="0" w:color="auto"/>
                    <w:right w:val="none" w:sz="0" w:space="0" w:color="auto"/>
                  </w:divBdr>
                </w:div>
                <w:div w:id="1133673376">
                  <w:marLeft w:val="0"/>
                  <w:marRight w:val="0"/>
                  <w:marTop w:val="0"/>
                  <w:marBottom w:val="0"/>
                  <w:divBdr>
                    <w:top w:val="none" w:sz="0" w:space="0" w:color="auto"/>
                    <w:left w:val="none" w:sz="0" w:space="0" w:color="auto"/>
                    <w:bottom w:val="none" w:sz="0" w:space="0" w:color="auto"/>
                    <w:right w:val="none" w:sz="0" w:space="0" w:color="auto"/>
                  </w:divBdr>
                </w:div>
                <w:div w:id="1493527100">
                  <w:marLeft w:val="0"/>
                  <w:marRight w:val="0"/>
                  <w:marTop w:val="0"/>
                  <w:marBottom w:val="0"/>
                  <w:divBdr>
                    <w:top w:val="none" w:sz="0" w:space="0" w:color="auto"/>
                    <w:left w:val="none" w:sz="0" w:space="0" w:color="auto"/>
                    <w:bottom w:val="none" w:sz="0" w:space="0" w:color="auto"/>
                    <w:right w:val="none" w:sz="0" w:space="0" w:color="auto"/>
                  </w:divBdr>
                </w:div>
                <w:div w:id="580062581">
                  <w:marLeft w:val="0"/>
                  <w:marRight w:val="0"/>
                  <w:marTop w:val="0"/>
                  <w:marBottom w:val="0"/>
                  <w:divBdr>
                    <w:top w:val="none" w:sz="0" w:space="0" w:color="auto"/>
                    <w:left w:val="none" w:sz="0" w:space="0" w:color="auto"/>
                    <w:bottom w:val="none" w:sz="0" w:space="0" w:color="auto"/>
                    <w:right w:val="none" w:sz="0" w:space="0" w:color="auto"/>
                  </w:divBdr>
                </w:div>
                <w:div w:id="12014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8592">
      <w:bodyDiv w:val="1"/>
      <w:marLeft w:val="0"/>
      <w:marRight w:val="0"/>
      <w:marTop w:val="0"/>
      <w:marBottom w:val="0"/>
      <w:divBdr>
        <w:top w:val="none" w:sz="0" w:space="0" w:color="auto"/>
        <w:left w:val="none" w:sz="0" w:space="0" w:color="auto"/>
        <w:bottom w:val="none" w:sz="0" w:space="0" w:color="auto"/>
        <w:right w:val="none" w:sz="0" w:space="0" w:color="auto"/>
      </w:divBdr>
      <w:divsChild>
        <w:div w:id="175660078">
          <w:marLeft w:val="0"/>
          <w:marRight w:val="0"/>
          <w:marTop w:val="0"/>
          <w:marBottom w:val="0"/>
          <w:divBdr>
            <w:top w:val="none" w:sz="0" w:space="0" w:color="auto"/>
            <w:left w:val="none" w:sz="0" w:space="0" w:color="auto"/>
            <w:bottom w:val="none" w:sz="0" w:space="0" w:color="auto"/>
            <w:right w:val="none" w:sz="0" w:space="0" w:color="auto"/>
          </w:divBdr>
          <w:divsChild>
            <w:div w:id="484591237">
              <w:marLeft w:val="0"/>
              <w:marRight w:val="0"/>
              <w:marTop w:val="0"/>
              <w:marBottom w:val="750"/>
              <w:divBdr>
                <w:top w:val="none" w:sz="0" w:space="0" w:color="auto"/>
                <w:left w:val="none" w:sz="0" w:space="0" w:color="auto"/>
                <w:bottom w:val="none" w:sz="0" w:space="0" w:color="auto"/>
                <w:right w:val="none" w:sz="0" w:space="0" w:color="auto"/>
              </w:divBdr>
              <w:divsChild>
                <w:div w:id="10575949">
                  <w:marLeft w:val="0"/>
                  <w:marRight w:val="0"/>
                  <w:marTop w:val="0"/>
                  <w:marBottom w:val="0"/>
                  <w:divBdr>
                    <w:top w:val="none" w:sz="0" w:space="0" w:color="auto"/>
                    <w:left w:val="none" w:sz="0" w:space="0" w:color="auto"/>
                    <w:bottom w:val="none" w:sz="0" w:space="0" w:color="auto"/>
                    <w:right w:val="none" w:sz="0" w:space="0" w:color="auto"/>
                  </w:divBdr>
                </w:div>
                <w:div w:id="266933584">
                  <w:marLeft w:val="0"/>
                  <w:marRight w:val="0"/>
                  <w:marTop w:val="0"/>
                  <w:marBottom w:val="0"/>
                  <w:divBdr>
                    <w:top w:val="none" w:sz="0" w:space="0" w:color="auto"/>
                    <w:left w:val="none" w:sz="0" w:space="0" w:color="auto"/>
                    <w:bottom w:val="none" w:sz="0" w:space="0" w:color="auto"/>
                    <w:right w:val="none" w:sz="0" w:space="0" w:color="auto"/>
                  </w:divBdr>
                </w:div>
                <w:div w:id="557205869">
                  <w:marLeft w:val="0"/>
                  <w:marRight w:val="0"/>
                  <w:marTop w:val="0"/>
                  <w:marBottom w:val="0"/>
                  <w:divBdr>
                    <w:top w:val="none" w:sz="0" w:space="0" w:color="auto"/>
                    <w:left w:val="none" w:sz="0" w:space="0" w:color="auto"/>
                    <w:bottom w:val="none" w:sz="0" w:space="0" w:color="auto"/>
                    <w:right w:val="none" w:sz="0" w:space="0" w:color="auto"/>
                  </w:divBdr>
                </w:div>
                <w:div w:id="192695677">
                  <w:marLeft w:val="0"/>
                  <w:marRight w:val="0"/>
                  <w:marTop w:val="0"/>
                  <w:marBottom w:val="0"/>
                  <w:divBdr>
                    <w:top w:val="none" w:sz="0" w:space="0" w:color="auto"/>
                    <w:left w:val="none" w:sz="0" w:space="0" w:color="auto"/>
                    <w:bottom w:val="none" w:sz="0" w:space="0" w:color="auto"/>
                    <w:right w:val="none" w:sz="0" w:space="0" w:color="auto"/>
                  </w:divBdr>
                </w:div>
                <w:div w:id="1610897308">
                  <w:marLeft w:val="0"/>
                  <w:marRight w:val="0"/>
                  <w:marTop w:val="0"/>
                  <w:marBottom w:val="0"/>
                  <w:divBdr>
                    <w:top w:val="none" w:sz="0" w:space="0" w:color="auto"/>
                    <w:left w:val="none" w:sz="0" w:space="0" w:color="auto"/>
                    <w:bottom w:val="none" w:sz="0" w:space="0" w:color="auto"/>
                    <w:right w:val="none" w:sz="0" w:space="0" w:color="auto"/>
                  </w:divBdr>
                </w:div>
                <w:div w:id="429856352">
                  <w:marLeft w:val="0"/>
                  <w:marRight w:val="0"/>
                  <w:marTop w:val="0"/>
                  <w:marBottom w:val="0"/>
                  <w:divBdr>
                    <w:top w:val="none" w:sz="0" w:space="0" w:color="auto"/>
                    <w:left w:val="none" w:sz="0" w:space="0" w:color="auto"/>
                    <w:bottom w:val="none" w:sz="0" w:space="0" w:color="auto"/>
                    <w:right w:val="none" w:sz="0" w:space="0" w:color="auto"/>
                  </w:divBdr>
                </w:div>
                <w:div w:id="2136480332">
                  <w:marLeft w:val="0"/>
                  <w:marRight w:val="0"/>
                  <w:marTop w:val="0"/>
                  <w:marBottom w:val="0"/>
                  <w:divBdr>
                    <w:top w:val="none" w:sz="0" w:space="0" w:color="auto"/>
                    <w:left w:val="none" w:sz="0" w:space="0" w:color="auto"/>
                    <w:bottom w:val="none" w:sz="0" w:space="0" w:color="auto"/>
                    <w:right w:val="none" w:sz="0" w:space="0" w:color="auto"/>
                  </w:divBdr>
                </w:div>
                <w:div w:id="1970433904">
                  <w:marLeft w:val="0"/>
                  <w:marRight w:val="0"/>
                  <w:marTop w:val="0"/>
                  <w:marBottom w:val="0"/>
                  <w:divBdr>
                    <w:top w:val="none" w:sz="0" w:space="0" w:color="auto"/>
                    <w:left w:val="none" w:sz="0" w:space="0" w:color="auto"/>
                    <w:bottom w:val="none" w:sz="0" w:space="0" w:color="auto"/>
                    <w:right w:val="none" w:sz="0" w:space="0" w:color="auto"/>
                  </w:divBdr>
                </w:div>
                <w:div w:id="905724021">
                  <w:marLeft w:val="0"/>
                  <w:marRight w:val="0"/>
                  <w:marTop w:val="0"/>
                  <w:marBottom w:val="0"/>
                  <w:divBdr>
                    <w:top w:val="none" w:sz="0" w:space="0" w:color="auto"/>
                    <w:left w:val="none" w:sz="0" w:space="0" w:color="auto"/>
                    <w:bottom w:val="none" w:sz="0" w:space="0" w:color="auto"/>
                    <w:right w:val="none" w:sz="0" w:space="0" w:color="auto"/>
                  </w:divBdr>
                </w:div>
                <w:div w:id="1832257860">
                  <w:marLeft w:val="0"/>
                  <w:marRight w:val="0"/>
                  <w:marTop w:val="0"/>
                  <w:marBottom w:val="0"/>
                  <w:divBdr>
                    <w:top w:val="none" w:sz="0" w:space="0" w:color="auto"/>
                    <w:left w:val="none" w:sz="0" w:space="0" w:color="auto"/>
                    <w:bottom w:val="none" w:sz="0" w:space="0" w:color="auto"/>
                    <w:right w:val="none" w:sz="0" w:space="0" w:color="auto"/>
                  </w:divBdr>
                </w:div>
                <w:div w:id="1981962242">
                  <w:marLeft w:val="0"/>
                  <w:marRight w:val="0"/>
                  <w:marTop w:val="0"/>
                  <w:marBottom w:val="0"/>
                  <w:divBdr>
                    <w:top w:val="none" w:sz="0" w:space="0" w:color="auto"/>
                    <w:left w:val="none" w:sz="0" w:space="0" w:color="auto"/>
                    <w:bottom w:val="none" w:sz="0" w:space="0" w:color="auto"/>
                    <w:right w:val="none" w:sz="0" w:space="0" w:color="auto"/>
                  </w:divBdr>
                </w:div>
                <w:div w:id="1506701586">
                  <w:marLeft w:val="0"/>
                  <w:marRight w:val="0"/>
                  <w:marTop w:val="0"/>
                  <w:marBottom w:val="0"/>
                  <w:divBdr>
                    <w:top w:val="none" w:sz="0" w:space="0" w:color="auto"/>
                    <w:left w:val="none" w:sz="0" w:space="0" w:color="auto"/>
                    <w:bottom w:val="none" w:sz="0" w:space="0" w:color="auto"/>
                    <w:right w:val="none" w:sz="0" w:space="0" w:color="auto"/>
                  </w:divBdr>
                </w:div>
                <w:div w:id="1919901734">
                  <w:marLeft w:val="0"/>
                  <w:marRight w:val="0"/>
                  <w:marTop w:val="0"/>
                  <w:marBottom w:val="0"/>
                  <w:divBdr>
                    <w:top w:val="none" w:sz="0" w:space="0" w:color="auto"/>
                    <w:left w:val="none" w:sz="0" w:space="0" w:color="auto"/>
                    <w:bottom w:val="none" w:sz="0" w:space="0" w:color="auto"/>
                    <w:right w:val="none" w:sz="0" w:space="0" w:color="auto"/>
                  </w:divBdr>
                </w:div>
                <w:div w:id="645359097">
                  <w:marLeft w:val="0"/>
                  <w:marRight w:val="0"/>
                  <w:marTop w:val="0"/>
                  <w:marBottom w:val="0"/>
                  <w:divBdr>
                    <w:top w:val="none" w:sz="0" w:space="0" w:color="auto"/>
                    <w:left w:val="none" w:sz="0" w:space="0" w:color="auto"/>
                    <w:bottom w:val="none" w:sz="0" w:space="0" w:color="auto"/>
                    <w:right w:val="none" w:sz="0" w:space="0" w:color="auto"/>
                  </w:divBdr>
                </w:div>
                <w:div w:id="353044440">
                  <w:marLeft w:val="0"/>
                  <w:marRight w:val="0"/>
                  <w:marTop w:val="0"/>
                  <w:marBottom w:val="0"/>
                  <w:divBdr>
                    <w:top w:val="none" w:sz="0" w:space="0" w:color="auto"/>
                    <w:left w:val="none" w:sz="0" w:space="0" w:color="auto"/>
                    <w:bottom w:val="none" w:sz="0" w:space="0" w:color="auto"/>
                    <w:right w:val="none" w:sz="0" w:space="0" w:color="auto"/>
                  </w:divBdr>
                </w:div>
                <w:div w:id="1765959303">
                  <w:marLeft w:val="0"/>
                  <w:marRight w:val="0"/>
                  <w:marTop w:val="0"/>
                  <w:marBottom w:val="0"/>
                  <w:divBdr>
                    <w:top w:val="none" w:sz="0" w:space="0" w:color="auto"/>
                    <w:left w:val="none" w:sz="0" w:space="0" w:color="auto"/>
                    <w:bottom w:val="none" w:sz="0" w:space="0" w:color="auto"/>
                    <w:right w:val="none" w:sz="0" w:space="0" w:color="auto"/>
                  </w:divBdr>
                </w:div>
                <w:div w:id="1738628987">
                  <w:marLeft w:val="0"/>
                  <w:marRight w:val="0"/>
                  <w:marTop w:val="0"/>
                  <w:marBottom w:val="0"/>
                  <w:divBdr>
                    <w:top w:val="none" w:sz="0" w:space="0" w:color="auto"/>
                    <w:left w:val="none" w:sz="0" w:space="0" w:color="auto"/>
                    <w:bottom w:val="none" w:sz="0" w:space="0" w:color="auto"/>
                    <w:right w:val="none" w:sz="0" w:space="0" w:color="auto"/>
                  </w:divBdr>
                </w:div>
                <w:div w:id="55162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27617">
      <w:bodyDiv w:val="1"/>
      <w:marLeft w:val="0"/>
      <w:marRight w:val="0"/>
      <w:marTop w:val="0"/>
      <w:marBottom w:val="0"/>
      <w:divBdr>
        <w:top w:val="none" w:sz="0" w:space="0" w:color="auto"/>
        <w:left w:val="none" w:sz="0" w:space="0" w:color="auto"/>
        <w:bottom w:val="none" w:sz="0" w:space="0" w:color="auto"/>
        <w:right w:val="none" w:sz="0" w:space="0" w:color="auto"/>
      </w:divBdr>
    </w:div>
    <w:div w:id="303512984">
      <w:bodyDiv w:val="1"/>
      <w:marLeft w:val="0"/>
      <w:marRight w:val="0"/>
      <w:marTop w:val="0"/>
      <w:marBottom w:val="0"/>
      <w:divBdr>
        <w:top w:val="none" w:sz="0" w:space="0" w:color="auto"/>
        <w:left w:val="none" w:sz="0" w:space="0" w:color="auto"/>
        <w:bottom w:val="none" w:sz="0" w:space="0" w:color="auto"/>
        <w:right w:val="none" w:sz="0" w:space="0" w:color="auto"/>
      </w:divBdr>
      <w:divsChild>
        <w:div w:id="1094669672">
          <w:marLeft w:val="0"/>
          <w:marRight w:val="0"/>
          <w:marTop w:val="0"/>
          <w:marBottom w:val="0"/>
          <w:divBdr>
            <w:top w:val="none" w:sz="0" w:space="0" w:color="auto"/>
            <w:left w:val="none" w:sz="0" w:space="0" w:color="auto"/>
            <w:bottom w:val="none" w:sz="0" w:space="0" w:color="auto"/>
            <w:right w:val="none" w:sz="0" w:space="0" w:color="auto"/>
          </w:divBdr>
          <w:divsChild>
            <w:div w:id="1929927458">
              <w:marLeft w:val="0"/>
              <w:marRight w:val="0"/>
              <w:marTop w:val="0"/>
              <w:marBottom w:val="750"/>
              <w:divBdr>
                <w:top w:val="none" w:sz="0" w:space="0" w:color="auto"/>
                <w:left w:val="none" w:sz="0" w:space="0" w:color="auto"/>
                <w:bottom w:val="none" w:sz="0" w:space="0" w:color="auto"/>
                <w:right w:val="none" w:sz="0" w:space="0" w:color="auto"/>
              </w:divBdr>
              <w:divsChild>
                <w:div w:id="1134100611">
                  <w:marLeft w:val="0"/>
                  <w:marRight w:val="0"/>
                  <w:marTop w:val="0"/>
                  <w:marBottom w:val="0"/>
                  <w:divBdr>
                    <w:top w:val="none" w:sz="0" w:space="0" w:color="auto"/>
                    <w:left w:val="none" w:sz="0" w:space="0" w:color="auto"/>
                    <w:bottom w:val="none" w:sz="0" w:space="0" w:color="auto"/>
                    <w:right w:val="none" w:sz="0" w:space="0" w:color="auto"/>
                  </w:divBdr>
                </w:div>
                <w:div w:id="455875478">
                  <w:marLeft w:val="0"/>
                  <w:marRight w:val="0"/>
                  <w:marTop w:val="0"/>
                  <w:marBottom w:val="0"/>
                  <w:divBdr>
                    <w:top w:val="none" w:sz="0" w:space="0" w:color="auto"/>
                    <w:left w:val="none" w:sz="0" w:space="0" w:color="auto"/>
                    <w:bottom w:val="none" w:sz="0" w:space="0" w:color="auto"/>
                    <w:right w:val="none" w:sz="0" w:space="0" w:color="auto"/>
                  </w:divBdr>
                </w:div>
                <w:div w:id="1471945686">
                  <w:marLeft w:val="0"/>
                  <w:marRight w:val="0"/>
                  <w:marTop w:val="0"/>
                  <w:marBottom w:val="0"/>
                  <w:divBdr>
                    <w:top w:val="none" w:sz="0" w:space="0" w:color="auto"/>
                    <w:left w:val="none" w:sz="0" w:space="0" w:color="auto"/>
                    <w:bottom w:val="none" w:sz="0" w:space="0" w:color="auto"/>
                    <w:right w:val="none" w:sz="0" w:space="0" w:color="auto"/>
                  </w:divBdr>
                </w:div>
                <w:div w:id="1756710982">
                  <w:marLeft w:val="0"/>
                  <w:marRight w:val="0"/>
                  <w:marTop w:val="0"/>
                  <w:marBottom w:val="0"/>
                  <w:divBdr>
                    <w:top w:val="none" w:sz="0" w:space="0" w:color="auto"/>
                    <w:left w:val="none" w:sz="0" w:space="0" w:color="auto"/>
                    <w:bottom w:val="none" w:sz="0" w:space="0" w:color="auto"/>
                    <w:right w:val="none" w:sz="0" w:space="0" w:color="auto"/>
                  </w:divBdr>
                </w:div>
                <w:div w:id="1291277734">
                  <w:marLeft w:val="0"/>
                  <w:marRight w:val="0"/>
                  <w:marTop w:val="0"/>
                  <w:marBottom w:val="0"/>
                  <w:divBdr>
                    <w:top w:val="none" w:sz="0" w:space="0" w:color="auto"/>
                    <w:left w:val="none" w:sz="0" w:space="0" w:color="auto"/>
                    <w:bottom w:val="none" w:sz="0" w:space="0" w:color="auto"/>
                    <w:right w:val="none" w:sz="0" w:space="0" w:color="auto"/>
                  </w:divBdr>
                </w:div>
                <w:div w:id="1869879156">
                  <w:marLeft w:val="0"/>
                  <w:marRight w:val="0"/>
                  <w:marTop w:val="0"/>
                  <w:marBottom w:val="0"/>
                  <w:divBdr>
                    <w:top w:val="none" w:sz="0" w:space="0" w:color="auto"/>
                    <w:left w:val="none" w:sz="0" w:space="0" w:color="auto"/>
                    <w:bottom w:val="none" w:sz="0" w:space="0" w:color="auto"/>
                    <w:right w:val="none" w:sz="0" w:space="0" w:color="auto"/>
                  </w:divBdr>
                </w:div>
                <w:div w:id="1570072982">
                  <w:marLeft w:val="0"/>
                  <w:marRight w:val="0"/>
                  <w:marTop w:val="0"/>
                  <w:marBottom w:val="0"/>
                  <w:divBdr>
                    <w:top w:val="none" w:sz="0" w:space="0" w:color="auto"/>
                    <w:left w:val="none" w:sz="0" w:space="0" w:color="auto"/>
                    <w:bottom w:val="none" w:sz="0" w:space="0" w:color="auto"/>
                    <w:right w:val="none" w:sz="0" w:space="0" w:color="auto"/>
                  </w:divBdr>
                </w:div>
                <w:div w:id="1153643416">
                  <w:marLeft w:val="0"/>
                  <w:marRight w:val="0"/>
                  <w:marTop w:val="0"/>
                  <w:marBottom w:val="0"/>
                  <w:divBdr>
                    <w:top w:val="none" w:sz="0" w:space="0" w:color="auto"/>
                    <w:left w:val="none" w:sz="0" w:space="0" w:color="auto"/>
                    <w:bottom w:val="none" w:sz="0" w:space="0" w:color="auto"/>
                    <w:right w:val="none" w:sz="0" w:space="0" w:color="auto"/>
                  </w:divBdr>
                </w:div>
                <w:div w:id="1729303730">
                  <w:marLeft w:val="0"/>
                  <w:marRight w:val="0"/>
                  <w:marTop w:val="0"/>
                  <w:marBottom w:val="0"/>
                  <w:divBdr>
                    <w:top w:val="none" w:sz="0" w:space="0" w:color="auto"/>
                    <w:left w:val="none" w:sz="0" w:space="0" w:color="auto"/>
                    <w:bottom w:val="none" w:sz="0" w:space="0" w:color="auto"/>
                    <w:right w:val="none" w:sz="0" w:space="0" w:color="auto"/>
                  </w:divBdr>
                </w:div>
                <w:div w:id="1992826676">
                  <w:marLeft w:val="0"/>
                  <w:marRight w:val="0"/>
                  <w:marTop w:val="0"/>
                  <w:marBottom w:val="0"/>
                  <w:divBdr>
                    <w:top w:val="none" w:sz="0" w:space="0" w:color="auto"/>
                    <w:left w:val="none" w:sz="0" w:space="0" w:color="auto"/>
                    <w:bottom w:val="none" w:sz="0" w:space="0" w:color="auto"/>
                    <w:right w:val="none" w:sz="0" w:space="0" w:color="auto"/>
                  </w:divBdr>
                </w:div>
                <w:div w:id="799348911">
                  <w:marLeft w:val="0"/>
                  <w:marRight w:val="0"/>
                  <w:marTop w:val="0"/>
                  <w:marBottom w:val="0"/>
                  <w:divBdr>
                    <w:top w:val="none" w:sz="0" w:space="0" w:color="auto"/>
                    <w:left w:val="none" w:sz="0" w:space="0" w:color="auto"/>
                    <w:bottom w:val="none" w:sz="0" w:space="0" w:color="auto"/>
                    <w:right w:val="none" w:sz="0" w:space="0" w:color="auto"/>
                  </w:divBdr>
                </w:div>
                <w:div w:id="285283617">
                  <w:marLeft w:val="0"/>
                  <w:marRight w:val="0"/>
                  <w:marTop w:val="0"/>
                  <w:marBottom w:val="0"/>
                  <w:divBdr>
                    <w:top w:val="none" w:sz="0" w:space="0" w:color="auto"/>
                    <w:left w:val="none" w:sz="0" w:space="0" w:color="auto"/>
                    <w:bottom w:val="none" w:sz="0" w:space="0" w:color="auto"/>
                    <w:right w:val="none" w:sz="0" w:space="0" w:color="auto"/>
                  </w:divBdr>
                </w:div>
                <w:div w:id="309286488">
                  <w:marLeft w:val="0"/>
                  <w:marRight w:val="0"/>
                  <w:marTop w:val="0"/>
                  <w:marBottom w:val="0"/>
                  <w:divBdr>
                    <w:top w:val="none" w:sz="0" w:space="0" w:color="auto"/>
                    <w:left w:val="none" w:sz="0" w:space="0" w:color="auto"/>
                    <w:bottom w:val="none" w:sz="0" w:space="0" w:color="auto"/>
                    <w:right w:val="none" w:sz="0" w:space="0" w:color="auto"/>
                  </w:divBdr>
                </w:div>
                <w:div w:id="504200812">
                  <w:marLeft w:val="0"/>
                  <w:marRight w:val="0"/>
                  <w:marTop w:val="0"/>
                  <w:marBottom w:val="0"/>
                  <w:divBdr>
                    <w:top w:val="none" w:sz="0" w:space="0" w:color="auto"/>
                    <w:left w:val="none" w:sz="0" w:space="0" w:color="auto"/>
                    <w:bottom w:val="none" w:sz="0" w:space="0" w:color="auto"/>
                    <w:right w:val="none" w:sz="0" w:space="0" w:color="auto"/>
                  </w:divBdr>
                </w:div>
                <w:div w:id="353654403">
                  <w:marLeft w:val="0"/>
                  <w:marRight w:val="0"/>
                  <w:marTop w:val="0"/>
                  <w:marBottom w:val="0"/>
                  <w:divBdr>
                    <w:top w:val="none" w:sz="0" w:space="0" w:color="auto"/>
                    <w:left w:val="none" w:sz="0" w:space="0" w:color="auto"/>
                    <w:bottom w:val="none" w:sz="0" w:space="0" w:color="auto"/>
                    <w:right w:val="none" w:sz="0" w:space="0" w:color="auto"/>
                  </w:divBdr>
                </w:div>
                <w:div w:id="2117627528">
                  <w:marLeft w:val="0"/>
                  <w:marRight w:val="0"/>
                  <w:marTop w:val="0"/>
                  <w:marBottom w:val="0"/>
                  <w:divBdr>
                    <w:top w:val="none" w:sz="0" w:space="0" w:color="auto"/>
                    <w:left w:val="none" w:sz="0" w:space="0" w:color="auto"/>
                    <w:bottom w:val="none" w:sz="0" w:space="0" w:color="auto"/>
                    <w:right w:val="none" w:sz="0" w:space="0" w:color="auto"/>
                  </w:divBdr>
                </w:div>
                <w:div w:id="14382728">
                  <w:marLeft w:val="0"/>
                  <w:marRight w:val="0"/>
                  <w:marTop w:val="0"/>
                  <w:marBottom w:val="0"/>
                  <w:divBdr>
                    <w:top w:val="none" w:sz="0" w:space="0" w:color="auto"/>
                    <w:left w:val="none" w:sz="0" w:space="0" w:color="auto"/>
                    <w:bottom w:val="none" w:sz="0" w:space="0" w:color="auto"/>
                    <w:right w:val="none" w:sz="0" w:space="0" w:color="auto"/>
                  </w:divBdr>
                </w:div>
                <w:div w:id="17736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116">
      <w:bodyDiv w:val="1"/>
      <w:marLeft w:val="0"/>
      <w:marRight w:val="0"/>
      <w:marTop w:val="0"/>
      <w:marBottom w:val="0"/>
      <w:divBdr>
        <w:top w:val="none" w:sz="0" w:space="0" w:color="auto"/>
        <w:left w:val="none" w:sz="0" w:space="0" w:color="auto"/>
        <w:bottom w:val="none" w:sz="0" w:space="0" w:color="auto"/>
        <w:right w:val="none" w:sz="0" w:space="0" w:color="auto"/>
      </w:divBdr>
    </w:div>
    <w:div w:id="724136987">
      <w:bodyDiv w:val="1"/>
      <w:marLeft w:val="0"/>
      <w:marRight w:val="0"/>
      <w:marTop w:val="0"/>
      <w:marBottom w:val="0"/>
      <w:divBdr>
        <w:top w:val="none" w:sz="0" w:space="0" w:color="auto"/>
        <w:left w:val="none" w:sz="0" w:space="0" w:color="auto"/>
        <w:bottom w:val="none" w:sz="0" w:space="0" w:color="auto"/>
        <w:right w:val="none" w:sz="0" w:space="0" w:color="auto"/>
      </w:divBdr>
    </w:div>
    <w:div w:id="799346246">
      <w:bodyDiv w:val="1"/>
      <w:marLeft w:val="0"/>
      <w:marRight w:val="0"/>
      <w:marTop w:val="0"/>
      <w:marBottom w:val="0"/>
      <w:divBdr>
        <w:top w:val="none" w:sz="0" w:space="0" w:color="auto"/>
        <w:left w:val="none" w:sz="0" w:space="0" w:color="auto"/>
        <w:bottom w:val="none" w:sz="0" w:space="0" w:color="auto"/>
        <w:right w:val="none" w:sz="0" w:space="0" w:color="auto"/>
      </w:divBdr>
      <w:divsChild>
        <w:div w:id="2023625723">
          <w:marLeft w:val="446"/>
          <w:marRight w:val="0"/>
          <w:marTop w:val="86"/>
          <w:marBottom w:val="0"/>
          <w:divBdr>
            <w:top w:val="none" w:sz="0" w:space="0" w:color="auto"/>
            <w:left w:val="none" w:sz="0" w:space="0" w:color="auto"/>
            <w:bottom w:val="none" w:sz="0" w:space="0" w:color="auto"/>
            <w:right w:val="none" w:sz="0" w:space="0" w:color="auto"/>
          </w:divBdr>
        </w:div>
        <w:div w:id="513421137">
          <w:marLeft w:val="446"/>
          <w:marRight w:val="0"/>
          <w:marTop w:val="86"/>
          <w:marBottom w:val="0"/>
          <w:divBdr>
            <w:top w:val="none" w:sz="0" w:space="0" w:color="auto"/>
            <w:left w:val="none" w:sz="0" w:space="0" w:color="auto"/>
            <w:bottom w:val="none" w:sz="0" w:space="0" w:color="auto"/>
            <w:right w:val="none" w:sz="0" w:space="0" w:color="auto"/>
          </w:divBdr>
        </w:div>
        <w:div w:id="1070883023">
          <w:marLeft w:val="446"/>
          <w:marRight w:val="0"/>
          <w:marTop w:val="86"/>
          <w:marBottom w:val="0"/>
          <w:divBdr>
            <w:top w:val="none" w:sz="0" w:space="0" w:color="auto"/>
            <w:left w:val="none" w:sz="0" w:space="0" w:color="auto"/>
            <w:bottom w:val="none" w:sz="0" w:space="0" w:color="auto"/>
            <w:right w:val="none" w:sz="0" w:space="0" w:color="auto"/>
          </w:divBdr>
        </w:div>
        <w:div w:id="372002482">
          <w:marLeft w:val="446"/>
          <w:marRight w:val="0"/>
          <w:marTop w:val="86"/>
          <w:marBottom w:val="0"/>
          <w:divBdr>
            <w:top w:val="none" w:sz="0" w:space="0" w:color="auto"/>
            <w:left w:val="none" w:sz="0" w:space="0" w:color="auto"/>
            <w:bottom w:val="none" w:sz="0" w:space="0" w:color="auto"/>
            <w:right w:val="none" w:sz="0" w:space="0" w:color="auto"/>
          </w:divBdr>
        </w:div>
        <w:div w:id="493839318">
          <w:marLeft w:val="446"/>
          <w:marRight w:val="0"/>
          <w:marTop w:val="86"/>
          <w:marBottom w:val="0"/>
          <w:divBdr>
            <w:top w:val="none" w:sz="0" w:space="0" w:color="auto"/>
            <w:left w:val="none" w:sz="0" w:space="0" w:color="auto"/>
            <w:bottom w:val="none" w:sz="0" w:space="0" w:color="auto"/>
            <w:right w:val="none" w:sz="0" w:space="0" w:color="auto"/>
          </w:divBdr>
        </w:div>
      </w:divsChild>
    </w:div>
    <w:div w:id="1038968220">
      <w:bodyDiv w:val="1"/>
      <w:marLeft w:val="0"/>
      <w:marRight w:val="0"/>
      <w:marTop w:val="0"/>
      <w:marBottom w:val="0"/>
      <w:divBdr>
        <w:top w:val="none" w:sz="0" w:space="0" w:color="auto"/>
        <w:left w:val="none" w:sz="0" w:space="0" w:color="auto"/>
        <w:bottom w:val="none" w:sz="0" w:space="0" w:color="auto"/>
        <w:right w:val="none" w:sz="0" w:space="0" w:color="auto"/>
      </w:divBdr>
    </w:div>
    <w:div w:id="1136072388">
      <w:bodyDiv w:val="1"/>
      <w:marLeft w:val="0"/>
      <w:marRight w:val="0"/>
      <w:marTop w:val="0"/>
      <w:marBottom w:val="0"/>
      <w:divBdr>
        <w:top w:val="none" w:sz="0" w:space="0" w:color="auto"/>
        <w:left w:val="none" w:sz="0" w:space="0" w:color="auto"/>
        <w:bottom w:val="none" w:sz="0" w:space="0" w:color="auto"/>
        <w:right w:val="none" w:sz="0" w:space="0" w:color="auto"/>
      </w:divBdr>
    </w:div>
    <w:div w:id="1187715304">
      <w:bodyDiv w:val="1"/>
      <w:marLeft w:val="0"/>
      <w:marRight w:val="0"/>
      <w:marTop w:val="0"/>
      <w:marBottom w:val="0"/>
      <w:divBdr>
        <w:top w:val="none" w:sz="0" w:space="0" w:color="auto"/>
        <w:left w:val="none" w:sz="0" w:space="0" w:color="auto"/>
        <w:bottom w:val="none" w:sz="0" w:space="0" w:color="auto"/>
        <w:right w:val="none" w:sz="0" w:space="0" w:color="auto"/>
      </w:divBdr>
      <w:divsChild>
        <w:div w:id="1904677954">
          <w:marLeft w:val="0"/>
          <w:marRight w:val="0"/>
          <w:marTop w:val="0"/>
          <w:marBottom w:val="0"/>
          <w:divBdr>
            <w:top w:val="none" w:sz="0" w:space="0" w:color="auto"/>
            <w:left w:val="none" w:sz="0" w:space="0" w:color="auto"/>
            <w:bottom w:val="none" w:sz="0" w:space="0" w:color="auto"/>
            <w:right w:val="none" w:sz="0" w:space="0" w:color="auto"/>
          </w:divBdr>
          <w:divsChild>
            <w:div w:id="1841237339">
              <w:marLeft w:val="0"/>
              <w:marRight w:val="0"/>
              <w:marTop w:val="0"/>
              <w:marBottom w:val="750"/>
              <w:divBdr>
                <w:top w:val="none" w:sz="0" w:space="0" w:color="auto"/>
                <w:left w:val="none" w:sz="0" w:space="0" w:color="auto"/>
                <w:bottom w:val="none" w:sz="0" w:space="0" w:color="auto"/>
                <w:right w:val="none" w:sz="0" w:space="0" w:color="auto"/>
              </w:divBdr>
              <w:divsChild>
                <w:div w:id="1533112662">
                  <w:marLeft w:val="0"/>
                  <w:marRight w:val="0"/>
                  <w:marTop w:val="0"/>
                  <w:marBottom w:val="0"/>
                  <w:divBdr>
                    <w:top w:val="none" w:sz="0" w:space="0" w:color="auto"/>
                    <w:left w:val="none" w:sz="0" w:space="0" w:color="auto"/>
                    <w:bottom w:val="none" w:sz="0" w:space="0" w:color="auto"/>
                    <w:right w:val="none" w:sz="0" w:space="0" w:color="auto"/>
                  </w:divBdr>
                </w:div>
                <w:div w:id="564294392">
                  <w:marLeft w:val="0"/>
                  <w:marRight w:val="0"/>
                  <w:marTop w:val="0"/>
                  <w:marBottom w:val="0"/>
                  <w:divBdr>
                    <w:top w:val="none" w:sz="0" w:space="0" w:color="auto"/>
                    <w:left w:val="none" w:sz="0" w:space="0" w:color="auto"/>
                    <w:bottom w:val="none" w:sz="0" w:space="0" w:color="auto"/>
                    <w:right w:val="none" w:sz="0" w:space="0" w:color="auto"/>
                  </w:divBdr>
                </w:div>
                <w:div w:id="11083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70027">
      <w:bodyDiv w:val="1"/>
      <w:marLeft w:val="0"/>
      <w:marRight w:val="0"/>
      <w:marTop w:val="0"/>
      <w:marBottom w:val="0"/>
      <w:divBdr>
        <w:top w:val="none" w:sz="0" w:space="0" w:color="auto"/>
        <w:left w:val="none" w:sz="0" w:space="0" w:color="auto"/>
        <w:bottom w:val="none" w:sz="0" w:space="0" w:color="auto"/>
        <w:right w:val="none" w:sz="0" w:space="0" w:color="auto"/>
      </w:divBdr>
      <w:divsChild>
        <w:div w:id="885292971">
          <w:marLeft w:val="547"/>
          <w:marRight w:val="0"/>
          <w:marTop w:val="115"/>
          <w:marBottom w:val="0"/>
          <w:divBdr>
            <w:top w:val="none" w:sz="0" w:space="0" w:color="auto"/>
            <w:left w:val="none" w:sz="0" w:space="0" w:color="auto"/>
            <w:bottom w:val="none" w:sz="0" w:space="0" w:color="auto"/>
            <w:right w:val="none" w:sz="0" w:space="0" w:color="auto"/>
          </w:divBdr>
        </w:div>
      </w:divsChild>
    </w:div>
    <w:div w:id="1928348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0.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0.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cid:image007.jpg@01D28C54.0842E930" TargetMode="External"/><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3533C4-7E51-4972-AD47-42C45F1BF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17</Pages>
  <Words>3742</Words>
  <Characters>20585</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HOPSCOTCH</Company>
  <LinksUpToDate>false</LinksUpToDate>
  <CharactersWithSpaces>24279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i.planchais</dc:creator>
  <cp:lastModifiedBy>Isabelle PLANCHAIS</cp:lastModifiedBy>
  <cp:revision>9</cp:revision>
  <cp:lastPrinted>2015-06-08T11:35:00Z</cp:lastPrinted>
  <dcterms:created xsi:type="dcterms:W3CDTF">2018-04-05T15:12:00Z</dcterms:created>
  <dcterms:modified xsi:type="dcterms:W3CDTF">2018-04-11T08:46:00Z</dcterms:modified>
</cp:coreProperties>
</file>