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1CA5" w14:textId="449BFB65" w:rsidR="0082465A" w:rsidRPr="00047DC3" w:rsidRDefault="0082465A" w:rsidP="0082465A">
      <w:pPr>
        <w:rPr>
          <w:rFonts w:ascii="Trebuchet MS" w:hAnsi="Trebuchet MS"/>
          <w:b/>
          <w:i/>
          <w:iCs/>
          <w:sz w:val="20"/>
          <w:szCs w:val="20"/>
          <w:u w:val="single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2465A" w:rsidRPr="00DC037A" w14:paraId="695DAE31" w14:textId="77777777" w:rsidTr="00C86FC5">
        <w:tc>
          <w:tcPr>
            <w:tcW w:w="4531" w:type="dxa"/>
          </w:tcPr>
          <w:p w14:paraId="5EEAAFD2" w14:textId="77777777" w:rsidR="0082465A" w:rsidRPr="00DC037A" w:rsidRDefault="0082465A">
            <w:pPr>
              <w:rPr>
                <w:rFonts w:ascii="Trebuchet MS" w:hAnsi="Trebuchet MS"/>
              </w:rPr>
            </w:pPr>
            <w:r w:rsidRPr="00DC037A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220F28A" wp14:editId="450552F4">
                  <wp:extent cx="1538460" cy="641023"/>
                  <wp:effectExtent l="0" t="0" r="5080" b="6985"/>
                  <wp:docPr id="1" name="Image 1" descr="Logo CAPEB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APEB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05" cy="642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</w:tcPr>
          <w:p w14:paraId="6C67E8DF" w14:textId="77777777" w:rsidR="0082465A" w:rsidRPr="00DC037A" w:rsidRDefault="0082465A">
            <w:pPr>
              <w:rPr>
                <w:rFonts w:ascii="Trebuchet MS" w:hAnsi="Trebuchet MS"/>
              </w:rPr>
            </w:pPr>
          </w:p>
        </w:tc>
      </w:tr>
      <w:tr w:rsidR="0082465A" w:rsidRPr="00DC037A" w14:paraId="473661E1" w14:textId="77777777" w:rsidTr="00C86FC5">
        <w:tc>
          <w:tcPr>
            <w:tcW w:w="9356" w:type="dxa"/>
            <w:gridSpan w:val="2"/>
          </w:tcPr>
          <w:p w14:paraId="49F07F51" w14:textId="720C4EBD" w:rsidR="0082465A" w:rsidRPr="00DC037A" w:rsidRDefault="0082465A" w:rsidP="0082465A">
            <w:pPr>
              <w:jc w:val="both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r w:rsidRPr="00DC037A">
              <w:rPr>
                <w:rFonts w:ascii="Trebuchet MS" w:hAnsi="Trebuchet MS"/>
                <w:b/>
                <w:i/>
                <w:iCs/>
                <w:sz w:val="20"/>
                <w:szCs w:val="20"/>
                <w:u w:val="single"/>
                <w:lang w:val="fr-FR"/>
              </w:rPr>
              <w:t xml:space="preserve">Communiqué de presse du </w:t>
            </w:r>
            <w:r w:rsidR="00EF28A1" w:rsidRPr="00DC037A">
              <w:rPr>
                <w:rFonts w:ascii="Trebuchet MS" w:hAnsi="Trebuchet MS"/>
                <w:b/>
                <w:i/>
                <w:iCs/>
                <w:sz w:val="20"/>
                <w:szCs w:val="20"/>
                <w:u w:val="single"/>
                <w:lang w:val="fr-FR"/>
              </w:rPr>
              <w:t>1</w:t>
            </w:r>
            <w:r w:rsidR="00957B67" w:rsidRPr="00DC037A">
              <w:rPr>
                <w:rFonts w:ascii="Trebuchet MS" w:hAnsi="Trebuchet MS"/>
                <w:b/>
                <w:i/>
                <w:iCs/>
                <w:sz w:val="20"/>
                <w:szCs w:val="20"/>
                <w:u w:val="single"/>
                <w:lang w:val="fr-FR"/>
              </w:rPr>
              <w:t>8</w:t>
            </w:r>
            <w:r w:rsidR="00EF28A1" w:rsidRPr="00DC037A">
              <w:rPr>
                <w:rFonts w:ascii="Trebuchet MS" w:hAnsi="Trebuchet MS"/>
                <w:b/>
                <w:i/>
                <w:iCs/>
                <w:sz w:val="20"/>
                <w:szCs w:val="20"/>
                <w:u w:val="single"/>
                <w:lang w:val="fr-FR"/>
              </w:rPr>
              <w:t xml:space="preserve"> mars 2020</w:t>
            </w:r>
          </w:p>
          <w:p w14:paraId="73EACB6A" w14:textId="0A2B3C43" w:rsidR="00F57D2A" w:rsidRPr="00DC037A" w:rsidRDefault="00F57D2A" w:rsidP="00F57D2A">
            <w:pPr>
              <w:spacing w:after="120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fr-FR"/>
              </w:rPr>
            </w:pPr>
            <w:r w:rsidRPr="00DC037A">
              <w:rPr>
                <w:rFonts w:ascii="Trebuchet MS" w:hAnsi="Trebuchet MS"/>
                <w:i/>
                <w:iCs/>
                <w:sz w:val="20"/>
                <w:szCs w:val="20"/>
                <w:lang w:val="fr-FR"/>
              </w:rPr>
              <w:t>#</w:t>
            </w:r>
            <w:r w:rsidR="00A31BEE" w:rsidRPr="00DC037A">
              <w:rPr>
                <w:rFonts w:ascii="Trebuchet MS" w:hAnsi="Trebuchet MS"/>
                <w:i/>
                <w:iCs/>
                <w:sz w:val="20"/>
                <w:szCs w:val="20"/>
                <w:lang w:val="fr-FR"/>
              </w:rPr>
              <w:t>C</w:t>
            </w:r>
            <w:r w:rsidRPr="00DC037A">
              <w:rPr>
                <w:rFonts w:ascii="Trebuchet MS" w:hAnsi="Trebuchet MS"/>
                <w:i/>
                <w:iCs/>
                <w:sz w:val="20"/>
                <w:szCs w:val="20"/>
                <w:lang w:val="fr-FR"/>
              </w:rPr>
              <w:t>oronavirus / #Covid19 /#</w:t>
            </w:r>
            <w:r w:rsidR="00A31BEE" w:rsidRPr="00DC037A">
              <w:rPr>
                <w:rFonts w:ascii="Trebuchet MS" w:hAnsi="Trebuchet MS"/>
                <w:i/>
                <w:iCs/>
                <w:sz w:val="20"/>
                <w:szCs w:val="20"/>
                <w:lang w:val="fr-FR"/>
              </w:rPr>
              <w:t>C</w:t>
            </w:r>
            <w:r w:rsidRPr="00DC037A">
              <w:rPr>
                <w:rFonts w:ascii="Trebuchet MS" w:hAnsi="Trebuchet MS"/>
                <w:i/>
                <w:iCs/>
                <w:sz w:val="20"/>
                <w:szCs w:val="20"/>
                <w:lang w:val="fr-FR"/>
              </w:rPr>
              <w:t>onfinement / #Artisanat / #Bâtiment / @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20"/>
                <w:szCs w:val="20"/>
                <w:lang w:val="fr-FR"/>
              </w:rPr>
              <w:t>gouvernementFR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14:paraId="0660B618" w14:textId="77777777" w:rsidR="0082465A" w:rsidRPr="00DC037A" w:rsidRDefault="0082465A">
            <w:pPr>
              <w:rPr>
                <w:rFonts w:ascii="Trebuchet MS" w:hAnsi="Trebuchet MS"/>
                <w:lang w:val="fr-FR"/>
              </w:rPr>
            </w:pPr>
          </w:p>
        </w:tc>
      </w:tr>
      <w:tr w:rsidR="0082465A" w:rsidRPr="00DC037A" w14:paraId="57FDBD8F" w14:textId="77777777" w:rsidTr="00C86FC5">
        <w:tc>
          <w:tcPr>
            <w:tcW w:w="9356" w:type="dxa"/>
            <w:gridSpan w:val="2"/>
          </w:tcPr>
          <w:p w14:paraId="2F48683A" w14:textId="77777777" w:rsidR="009E3EDF" w:rsidRDefault="00957B67" w:rsidP="00C86FC5">
            <w:pPr>
              <w:pStyle w:val="Titre2"/>
              <w:pBdr>
                <w:left w:val="single" w:sz="36" w:space="8" w:color="555555"/>
              </w:pBdr>
              <w:shd w:val="clear" w:color="auto" w:fill="FFFFFF"/>
              <w:spacing w:before="0"/>
              <w:jc w:val="center"/>
              <w:outlineLvl w:val="1"/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</w:pPr>
            <w:r w:rsidRPr="00DC037A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Coronavirus : </w:t>
            </w:r>
          </w:p>
          <w:p w14:paraId="15018592" w14:textId="2C951F8E" w:rsidR="009E3EDF" w:rsidRDefault="00C93C29" w:rsidP="00C86FC5">
            <w:pPr>
              <w:pStyle w:val="Titre2"/>
              <w:pBdr>
                <w:left w:val="single" w:sz="36" w:space="8" w:color="555555"/>
              </w:pBdr>
              <w:shd w:val="clear" w:color="auto" w:fill="FFFFFF"/>
              <w:spacing w:before="0"/>
              <w:ind w:left="-110"/>
              <w:jc w:val="center"/>
              <w:outlineLvl w:val="1"/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</w:pPr>
            <w:r w:rsidRPr="00DC037A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>L</w:t>
            </w:r>
            <w:r w:rsidR="00F21048" w:rsidRPr="00DC037A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a </w:t>
            </w:r>
            <w:r w:rsidR="00F21048" w:rsidRPr="00F56590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>CAPEB</w:t>
            </w:r>
            <w:r w:rsidR="00957B67" w:rsidRPr="00F56590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 </w:t>
            </w:r>
            <w:r w:rsidR="00B96944" w:rsidRPr="00F56590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>conteste</w:t>
            </w:r>
            <w:r w:rsidR="00957B67" w:rsidRPr="00F56590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 </w:t>
            </w:r>
            <w:r w:rsidR="00B96944" w:rsidRPr="00F56590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>l</w:t>
            </w:r>
            <w:r w:rsidR="00957B67" w:rsidRPr="00F56590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>es consignes</w:t>
            </w:r>
            <w:r w:rsidR="009E3EDF" w:rsidRPr="00F56590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 </w:t>
            </w:r>
            <w:r w:rsidR="00957B67" w:rsidRPr="00DC037A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>du Ministère de</w:t>
            </w:r>
            <w:r w:rsidR="009E3EDF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 </w:t>
            </w:r>
            <w:r w:rsidR="00957B67" w:rsidRPr="00DC037A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l’Intérieur </w:t>
            </w:r>
          </w:p>
          <w:p w14:paraId="1475DCE5" w14:textId="56963857" w:rsidR="0082465A" w:rsidRPr="00DC037A" w:rsidRDefault="00957B67" w:rsidP="00C86FC5">
            <w:pPr>
              <w:pStyle w:val="Titre2"/>
              <w:pBdr>
                <w:left w:val="single" w:sz="36" w:space="8" w:color="555555"/>
              </w:pBdr>
              <w:shd w:val="clear" w:color="auto" w:fill="FFFFFF"/>
              <w:spacing w:before="0"/>
              <w:jc w:val="center"/>
              <w:outlineLvl w:val="1"/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</w:pPr>
            <w:proofErr w:type="gramStart"/>
            <w:r w:rsidRPr="00DC037A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>appelant</w:t>
            </w:r>
            <w:proofErr w:type="gramEnd"/>
            <w:r w:rsidRPr="00DC037A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 à poursuivre</w:t>
            </w:r>
            <w:r w:rsidR="009E3EDF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 </w:t>
            </w:r>
            <w:r w:rsidRPr="00DC037A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le travail sur les chantiers </w:t>
            </w:r>
            <w:r w:rsidR="00DC037A">
              <w:rPr>
                <w:rFonts w:ascii="Trebuchet MS" w:eastAsiaTheme="minorEastAsia" w:hAnsi="Trebuchet MS" w:cstheme="minorBidi"/>
                <w:color w:val="C00000"/>
                <w:sz w:val="32"/>
                <w:szCs w:val="32"/>
                <w:lang w:val="fr-FR"/>
              </w:rPr>
              <w:t xml:space="preserve">du BTP </w:t>
            </w:r>
          </w:p>
          <w:p w14:paraId="2E539812" w14:textId="52154145" w:rsidR="00C93C29" w:rsidRPr="00DC037A" w:rsidRDefault="00C93C29" w:rsidP="00C93C29">
            <w:pPr>
              <w:rPr>
                <w:rFonts w:ascii="Trebuchet MS" w:hAnsi="Trebuchet MS"/>
              </w:rPr>
            </w:pPr>
          </w:p>
        </w:tc>
      </w:tr>
      <w:tr w:rsidR="0082465A" w:rsidRPr="00DC037A" w14:paraId="0B60570C" w14:textId="77777777" w:rsidTr="00C86FC5">
        <w:tc>
          <w:tcPr>
            <w:tcW w:w="9356" w:type="dxa"/>
            <w:gridSpan w:val="2"/>
          </w:tcPr>
          <w:p w14:paraId="6D30C043" w14:textId="00331C87" w:rsidR="00957B67" w:rsidRPr="00F56590" w:rsidRDefault="0082465A" w:rsidP="001C0900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  <w:r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>Paris, le</w:t>
            </w:r>
            <w:r w:rsidR="00EC690C"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 xml:space="preserve"> 1</w:t>
            </w:r>
            <w:r w:rsidR="00957B67"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>8</w:t>
            </w:r>
            <w:r w:rsidR="00EC690C"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 xml:space="preserve"> mars 2020</w:t>
            </w:r>
            <w:r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 xml:space="preserve"> –</w:t>
            </w:r>
            <w:r w:rsidR="00EF28A1"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957B67"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>Alors même que l’Organisme professionnel de prévention du bâtiment et des travaux publics (</w:t>
            </w:r>
            <w:r w:rsidR="00957B67" w:rsidRPr="00DC037A">
              <w:rPr>
                <w:rFonts w:ascii="Trebuchet MS" w:hAnsi="Trebuchet MS"/>
                <w:b/>
                <w:bCs/>
                <w:color w:val="C00000"/>
                <w:sz w:val="20"/>
                <w:szCs w:val="20"/>
                <w:lang w:val="fr-FR"/>
              </w:rPr>
              <w:t>OPPBTP</w:t>
            </w:r>
            <w:r w:rsidR="00957B67"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>) soulign</w:t>
            </w:r>
            <w:r w:rsidR="00DC037A"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>e</w:t>
            </w:r>
            <w:r w:rsidR="00A961F1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 w:rsidR="00A961F1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sauf exceptions,</w:t>
            </w:r>
            <w:r w:rsidR="00957B67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74476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l’incompatibilité du travail sur les chantiers avec le respect des conditions sanitaires strictes,</w:t>
            </w:r>
            <w:r w:rsidR="00957B67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A961F1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une instruction</w:t>
            </w:r>
            <w:r w:rsidR="00957B67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du Ministère de l’</w:t>
            </w:r>
            <w:r w:rsidR="00DC037A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I</w:t>
            </w:r>
            <w:r w:rsidR="00957B67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ntérieur </w:t>
            </w:r>
            <w:r w:rsidR="0070061E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aux </w:t>
            </w:r>
            <w:r w:rsidR="00561FC2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préfets</w:t>
            </w:r>
            <w:r w:rsidR="0070061E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7436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appelle </w:t>
            </w:r>
            <w:r w:rsidR="00460723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à la reprise de l’activité économique et </w:t>
            </w:r>
            <w:r w:rsidR="0078420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considère que</w:t>
            </w:r>
            <w:r w:rsidR="00896CC2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="00896CC2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les </w:t>
            </w:r>
            <w:r w:rsidR="00235A2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entreprise</w:t>
            </w:r>
            <w:proofErr w:type="gramEnd"/>
            <w:r w:rsidR="0037436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travaillant sur les chantiers de bâtiments et </w:t>
            </w:r>
            <w:r w:rsidR="008979B4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de </w:t>
            </w:r>
            <w:r w:rsidR="0037436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travaux publics </w:t>
            </w:r>
            <w:r w:rsidR="00235A2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peuvent</w:t>
            </w:r>
            <w:r w:rsidR="0037436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poursuivre leur activité. </w:t>
            </w:r>
            <w:r w:rsidR="004D62E0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C’est méconnaîtr</w:t>
            </w:r>
            <w:r w:rsidR="00A13056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e totalement les métiers du BTP. </w:t>
            </w:r>
            <w:r w:rsidR="0037436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La CAPEB </w:t>
            </w:r>
            <w:r w:rsidR="00A13056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s’opp</w:t>
            </w:r>
            <w:r w:rsidR="00101345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ose à</w:t>
            </w:r>
            <w:r w:rsidR="0037436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C037A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ces consignes</w:t>
            </w:r>
            <w:r w:rsidR="0037436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74476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qui ne garantissent pas la sécurité </w:t>
            </w:r>
            <w:r w:rsidR="00396BBE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de</w:t>
            </w:r>
            <w:r w:rsidR="00101345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s</w:t>
            </w:r>
            <w:r w:rsidR="00396BBE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 salarié</w:t>
            </w:r>
            <w:r w:rsidR="00101345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s et fait peser de graves risques sur la responsabilité des chefs d’entreprises. Elle formule, en conséquence, plusieurs demandes</w:t>
            </w:r>
            <w:r w:rsidR="0037436B" w:rsidRPr="00F56590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.  </w:t>
            </w:r>
          </w:p>
          <w:p w14:paraId="7C66B5FB" w14:textId="03319EBC" w:rsidR="0082465A" w:rsidRPr="00DC037A" w:rsidRDefault="0082465A" w:rsidP="0037436B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82465A" w:rsidRPr="00DC037A" w14:paraId="6F951090" w14:textId="77777777" w:rsidTr="00C86FC5">
        <w:tc>
          <w:tcPr>
            <w:tcW w:w="9356" w:type="dxa"/>
            <w:gridSpan w:val="2"/>
          </w:tcPr>
          <w:p w14:paraId="3D29AB5E" w14:textId="05A87AC1" w:rsidR="00374476" w:rsidRPr="00F56590" w:rsidRDefault="00F57D2A" w:rsidP="00F57D2A">
            <w:pPr>
              <w:jc w:val="both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 xml:space="preserve">Patrick </w:t>
            </w:r>
            <w:proofErr w:type="spellStart"/>
            <w:r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>Liébus</w:t>
            </w:r>
            <w:proofErr w:type="spellEnd"/>
            <w:r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  <w:t> : « </w:t>
            </w:r>
            <w:r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Nous </w:t>
            </w:r>
            <w:r w:rsidR="002532F2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ne compr</w:t>
            </w:r>
            <w:r w:rsidR="00F76E49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enons pas les</w:t>
            </w:r>
            <w:r w:rsidR="0037436B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propos tenus par le Ministre de l’Intérieur concernant la poursuite du travail des compagnons sur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tous</w:t>
            </w:r>
            <w:r w:rsidR="0037436B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les chantiers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, même ceux qui ne sont pas vitaux</w:t>
            </w:r>
            <w:r w:rsidR="0037436B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. Ces directives vont en effet à l’encontre de l’avis de tous les organismes professionnels du secteur qui ont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,</w:t>
            </w:r>
            <w:r w:rsidR="0037436B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ensemble</w:t>
            </w:r>
            <w:r w:rsidR="009E3EDF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,</w:t>
            </w:r>
            <w:r w:rsidR="0037436B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pointé du doigt </w:t>
            </w:r>
            <w:r w:rsidR="00CC3443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l’impossibilité, sauf exception, pour</w:t>
            </w:r>
            <w:r w:rsidR="0037436B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les entreprises du bâtiment </w:t>
            </w:r>
            <w:r w:rsidR="00D8388A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de</w:t>
            </w:r>
            <w:r w:rsidR="0037436B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poursuivre leur activité tout en assurant </w:t>
            </w:r>
            <w:r w:rsidR="00CC3443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strictement </w:t>
            </w:r>
            <w:r w:rsidR="0037436B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la sécurité des travailleurs. Dans un contexte de propagation du Covid-19, cette décision </w:t>
            </w:r>
            <w:r w:rsidR="001E74F4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est</w:t>
            </w:r>
            <w:r w:rsidR="0037436B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incohérente 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avec </w:t>
            </w:r>
            <w:r w:rsidR="0020030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l</w:t>
            </w:r>
            <w:r w:rsidR="002F4CEF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’appel du Président de la </w:t>
            </w:r>
            <w:r w:rsidR="002029DC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République</w:t>
            </w:r>
            <w:r w:rsidR="002F4CEF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et l</w:t>
            </w:r>
            <w:r w:rsidR="006D1D91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es recommandations 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de l’OPPBTP d</w:t>
            </w:r>
            <w:r w:rsidR="006D1D91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’arrêter 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les </w:t>
            </w:r>
            <w:r w:rsidR="006D1D91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chantiers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lorsque les conditions </w:t>
            </w:r>
            <w:r w:rsidR="00EF74D3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de prévention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ne sont pas remplies comme c’est le cas sur la plupart des opérations de construction. </w:t>
            </w:r>
            <w:r w:rsidR="00790C0A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N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ous demandons au </w:t>
            </w:r>
            <w:r w:rsidR="009E3EDF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G</w:t>
            </w:r>
            <w:r w:rsidR="00374476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ouv</w:t>
            </w:r>
            <w:r w:rsidR="004C2861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ernement de </w:t>
            </w:r>
            <w:r w:rsidR="00E45395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>revoir</w:t>
            </w:r>
            <w:r w:rsidR="004C2861" w:rsidRPr="00F56590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lang w:val="fr-FR"/>
              </w:rPr>
              <w:t xml:space="preserve"> cette décision. » </w:t>
            </w:r>
          </w:p>
          <w:p w14:paraId="7375218D" w14:textId="77777777" w:rsidR="0082465A" w:rsidRPr="00DC037A" w:rsidRDefault="0082465A" w:rsidP="00374476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374476" w:rsidRPr="00F61E19" w14:paraId="27EF421D" w14:textId="77777777" w:rsidTr="00C86FC5">
        <w:tc>
          <w:tcPr>
            <w:tcW w:w="9356" w:type="dxa"/>
            <w:gridSpan w:val="2"/>
          </w:tcPr>
          <w:p w14:paraId="2F7D6862" w14:textId="5CBE1261" w:rsidR="00374476" w:rsidRPr="00F61E19" w:rsidRDefault="00953870" w:rsidP="00F57D2A">
            <w:pPr>
              <w:jc w:val="both"/>
              <w:rPr>
                <w:rFonts w:ascii="Trebuchet MS" w:hAnsi="Trebuchet MS"/>
                <w:b/>
                <w:bCs/>
                <w:color w:val="C00000"/>
                <w:sz w:val="20"/>
                <w:szCs w:val="20"/>
                <w:lang w:val="fr-FR"/>
              </w:rPr>
            </w:pPr>
            <w:r w:rsidRPr="00F61E19">
              <w:rPr>
                <w:rFonts w:ascii="Trebuchet MS" w:hAnsi="Trebuchet MS"/>
                <w:b/>
                <w:bCs/>
                <w:color w:val="C00000"/>
                <w:sz w:val="20"/>
                <w:szCs w:val="20"/>
                <w:lang w:val="fr-FR"/>
              </w:rPr>
              <w:t>Des conditions sanitaires strictes impossible</w:t>
            </w:r>
            <w:r w:rsidR="009E3EDF" w:rsidRPr="00F61E19">
              <w:rPr>
                <w:rFonts w:ascii="Trebuchet MS" w:hAnsi="Trebuchet MS"/>
                <w:b/>
                <w:bCs/>
                <w:color w:val="C00000"/>
                <w:sz w:val="20"/>
                <w:szCs w:val="20"/>
                <w:lang w:val="fr-FR"/>
              </w:rPr>
              <w:t>s</w:t>
            </w:r>
            <w:r w:rsidRPr="00F61E19">
              <w:rPr>
                <w:rFonts w:ascii="Trebuchet MS" w:hAnsi="Trebuchet MS"/>
                <w:b/>
                <w:bCs/>
                <w:color w:val="C00000"/>
                <w:sz w:val="20"/>
                <w:szCs w:val="20"/>
                <w:lang w:val="fr-FR"/>
              </w:rPr>
              <w:t xml:space="preserve"> à respecter sur la plupart des chantiers</w:t>
            </w:r>
          </w:p>
          <w:p w14:paraId="49C40EBC" w14:textId="4BF16C11" w:rsidR="00953870" w:rsidRPr="00F61E19" w:rsidRDefault="00953870" w:rsidP="00F57D2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2082F3A6" w14:textId="081B4B25" w:rsidR="004C2861" w:rsidRPr="00F56590" w:rsidRDefault="00F53286" w:rsidP="00953870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Les </w:t>
            </w:r>
            <w:proofErr w:type="spellStart"/>
            <w:r w:rsidR="00953870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caractéristiques</w:t>
            </w:r>
            <w:proofErr w:type="spellEnd"/>
            <w:r w:rsidR="007C42C0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C42C0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d’exercice</w:t>
            </w:r>
            <w:proofErr w:type="spellEnd"/>
            <w:r w:rsidR="007C42C0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des</w:t>
            </w:r>
            <w:r w:rsidR="00953870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métiers</w:t>
            </w:r>
            <w:r w:rsidR="007C42C0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du </w:t>
            </w:r>
            <w:proofErr w:type="spellStart"/>
            <w:r w:rsidR="007C42C0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bâtiment</w:t>
            </w:r>
            <w:proofErr w:type="spellEnd"/>
            <w:r w:rsidR="00953870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sont</w:t>
            </w:r>
            <w:proofErr w:type="spellEnd"/>
            <w:r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3870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incompatibles avec les</w:t>
            </w:r>
            <w:r w:rsidR="004C2861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861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règles</w:t>
            </w:r>
            <w:proofErr w:type="spellEnd"/>
            <w:r w:rsidR="004C2861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861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sanitaires</w:t>
            </w:r>
            <w:proofErr w:type="spellEnd"/>
            <w:r w:rsidR="004C2861" w:rsidRPr="00F61E1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et </w:t>
            </w:r>
            <w:proofErr w:type="spellStart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ren</w:t>
            </w:r>
            <w:r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de</w:t>
            </w:r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nt</w:t>
            </w:r>
            <w:proofErr w:type="spellEnd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impossible la mise </w:t>
            </w:r>
            <w:proofErr w:type="spellStart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en</w:t>
            </w:r>
            <w:proofErr w:type="spellEnd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place de </w:t>
            </w:r>
            <w:proofErr w:type="spellStart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gestes</w:t>
            </w:r>
            <w:proofErr w:type="spellEnd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barrières</w:t>
            </w:r>
            <w:proofErr w:type="spellEnd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assurant</w:t>
            </w:r>
            <w:proofErr w:type="spellEnd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sécurité</w:t>
            </w:r>
            <w:proofErr w:type="spellEnd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des </w:t>
            </w:r>
            <w:r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salaries </w:t>
            </w:r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sur les </w:t>
            </w:r>
            <w:proofErr w:type="spellStart"/>
            <w:r w:rsidR="004C286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chantiers</w:t>
            </w:r>
            <w:proofErr w:type="spellEnd"/>
            <w:r w:rsidR="007065E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, du </w:t>
            </w:r>
            <w:proofErr w:type="gramStart"/>
            <w:r w:rsidR="007065E1" w:rsidRPr="00F56590">
              <w:rPr>
                <w:rFonts w:ascii="Trebuchet MS" w:hAnsi="Trebuchet MS"/>
                <w:b/>
                <w:bCs/>
                <w:sz w:val="20"/>
                <w:szCs w:val="20"/>
              </w:rPr>
              <w:t>fait :</w:t>
            </w:r>
            <w:proofErr w:type="gramEnd"/>
          </w:p>
          <w:p w14:paraId="768C5466" w14:textId="008EBEE0" w:rsidR="004C2861" w:rsidRPr="00F56590" w:rsidRDefault="004C2861" w:rsidP="00953870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2DA9867E" w14:textId="2DC8645C" w:rsidR="004C2861" w:rsidRPr="00F56590" w:rsidRDefault="007065E1" w:rsidP="004C2861">
            <w:pPr>
              <w:pStyle w:val="Paragraphedeliste"/>
              <w:numPr>
                <w:ilvl w:val="0"/>
                <w:numId w:val="6"/>
              </w:numPr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F56590">
              <w:rPr>
                <w:rFonts w:ascii="Trebuchet MS" w:hAnsi="Trebuchet MS"/>
                <w:sz w:val="20"/>
                <w:szCs w:val="20"/>
              </w:rPr>
              <w:t>de l</w:t>
            </w:r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a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coactivité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2A47D8" w:rsidRPr="00F56590">
              <w:rPr>
                <w:rFonts w:ascii="Trebuchet MS" w:hAnsi="Trebuchet MS"/>
                <w:sz w:val="20"/>
                <w:szCs w:val="20"/>
              </w:rPr>
              <w:t>existant</w:t>
            </w:r>
            <w:proofErr w:type="spellEnd"/>
            <w:r w:rsidR="002A47D8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56590">
              <w:rPr>
                <w:rFonts w:ascii="Trebuchet MS" w:hAnsi="Trebuchet MS"/>
                <w:sz w:val="20"/>
                <w:szCs w:val="20"/>
              </w:rPr>
              <w:t xml:space="preserve">sur les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chantiers</w:t>
            </w:r>
            <w:proofErr w:type="spellEnd"/>
          </w:p>
          <w:p w14:paraId="5B9953F5" w14:textId="68C7FE4E" w:rsidR="004C2861" w:rsidRPr="00F56590" w:rsidRDefault="007065E1" w:rsidP="004C2861">
            <w:pPr>
              <w:pStyle w:val="Paragraphedeliste"/>
              <w:numPr>
                <w:ilvl w:val="0"/>
                <w:numId w:val="6"/>
              </w:numPr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F56590">
              <w:rPr>
                <w:rFonts w:ascii="Trebuchet MS" w:hAnsi="Trebuchet MS"/>
                <w:sz w:val="20"/>
                <w:szCs w:val="20"/>
              </w:rPr>
              <w:t>d</w:t>
            </w:r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nombreux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déplacements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A47D8" w:rsidRPr="00F56590">
              <w:rPr>
                <w:rFonts w:ascii="Trebuchet MS" w:hAnsi="Trebuchet MS"/>
                <w:sz w:val="20"/>
                <w:szCs w:val="20"/>
              </w:rPr>
              <w:t xml:space="preserve">des </w:t>
            </w:r>
            <w:proofErr w:type="spellStart"/>
            <w:r w:rsidR="002A47D8" w:rsidRPr="00F56590">
              <w:rPr>
                <w:rFonts w:ascii="Trebuchet MS" w:hAnsi="Trebuchet MS"/>
                <w:sz w:val="20"/>
                <w:szCs w:val="20"/>
              </w:rPr>
              <w:t>travailleurs</w:t>
            </w:r>
            <w:proofErr w:type="spellEnd"/>
            <w:r w:rsidR="002A47D8" w:rsidRPr="00F56590">
              <w:rPr>
                <w:rFonts w:ascii="Trebuchet MS" w:hAnsi="Trebuchet MS"/>
                <w:sz w:val="20"/>
                <w:szCs w:val="20"/>
              </w:rPr>
              <w:t xml:space="preserve"> entre les </w:t>
            </w:r>
            <w:proofErr w:type="spellStart"/>
            <w:r w:rsidR="002A47D8" w:rsidRPr="00F56590">
              <w:rPr>
                <w:rFonts w:ascii="Trebuchet MS" w:hAnsi="Trebuchet MS"/>
                <w:sz w:val="20"/>
                <w:szCs w:val="20"/>
              </w:rPr>
              <w:t>chantiers</w:t>
            </w:r>
            <w:proofErr w:type="spellEnd"/>
            <w:r w:rsidR="002A47D8" w:rsidRPr="00F56590">
              <w:rPr>
                <w:rFonts w:ascii="Trebuchet MS" w:hAnsi="Trebuchet MS"/>
                <w:sz w:val="20"/>
                <w:szCs w:val="20"/>
              </w:rPr>
              <w:t xml:space="preserve"> et </w:t>
            </w:r>
            <w:proofErr w:type="spellStart"/>
            <w:r w:rsidR="002A47D8" w:rsidRPr="00F56590">
              <w:rPr>
                <w:rFonts w:ascii="Trebuchet MS" w:hAnsi="Trebuchet MS"/>
                <w:sz w:val="20"/>
                <w:szCs w:val="20"/>
              </w:rPr>
              <w:t>l’entreprise</w:t>
            </w:r>
            <w:proofErr w:type="spellEnd"/>
            <w:r w:rsidR="002A47D8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2A47D8" w:rsidRPr="00F56590">
              <w:rPr>
                <w:rFonts w:ascii="Trebuchet MS" w:hAnsi="Trebuchet MS"/>
                <w:sz w:val="20"/>
                <w:szCs w:val="20"/>
              </w:rPr>
              <w:t>ou</w:t>
            </w:r>
            <w:proofErr w:type="spellEnd"/>
            <w:r w:rsidR="002A47D8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B6566E" w:rsidRPr="00F56590">
              <w:rPr>
                <w:rFonts w:ascii="Trebuchet MS" w:hAnsi="Trebuchet MS"/>
                <w:sz w:val="20"/>
                <w:szCs w:val="20"/>
              </w:rPr>
              <w:t>le</w:t>
            </w:r>
            <w:r w:rsidR="00263633" w:rsidRPr="00F56590">
              <w:rPr>
                <w:rFonts w:ascii="Trebuchet MS" w:hAnsi="Trebuchet MS"/>
                <w:sz w:val="20"/>
                <w:szCs w:val="20"/>
              </w:rPr>
              <w:t>ur</w:t>
            </w:r>
            <w:proofErr w:type="spellEnd"/>
            <w:r w:rsidR="00B6566E" w:rsidRPr="00F56590">
              <w:rPr>
                <w:rFonts w:ascii="Trebuchet MS" w:hAnsi="Trebuchet MS"/>
                <w:sz w:val="20"/>
                <w:szCs w:val="20"/>
              </w:rPr>
              <w:t xml:space="preserve"> domicile</w:t>
            </w:r>
            <w:r w:rsidR="002A3C3F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2436C316" w14:textId="04A92CAB" w:rsidR="004C2861" w:rsidRPr="00F56590" w:rsidRDefault="002A3C3F" w:rsidP="004C2861">
            <w:pPr>
              <w:pStyle w:val="Paragraphedeliste"/>
              <w:numPr>
                <w:ilvl w:val="0"/>
                <w:numId w:val="6"/>
              </w:numPr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F56590">
              <w:rPr>
                <w:rFonts w:ascii="Trebuchet MS" w:hAnsi="Trebuchet MS"/>
                <w:sz w:val="20"/>
                <w:szCs w:val="20"/>
              </w:rPr>
              <w:t>du</w:t>
            </w:r>
            <w:r w:rsidR="00DC037A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partage de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nombreux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outils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et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équipements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entre les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compagnons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63E6D7BD" w14:textId="385AD0A5" w:rsidR="004C2861" w:rsidRPr="00F56590" w:rsidRDefault="002A3C3F" w:rsidP="004C2861">
            <w:pPr>
              <w:pStyle w:val="Paragraphedeliste"/>
              <w:numPr>
                <w:ilvl w:val="0"/>
                <w:numId w:val="6"/>
              </w:numPr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F56590">
              <w:rPr>
                <w:rFonts w:ascii="Trebuchet MS" w:hAnsi="Trebuchet MS"/>
                <w:sz w:val="20"/>
                <w:szCs w:val="20"/>
              </w:rPr>
              <w:t>de l</w:t>
            </w:r>
            <w:r w:rsidR="00DC037A" w:rsidRPr="00F56590">
              <w:rPr>
                <w:rFonts w:ascii="Trebuchet MS" w:hAnsi="Trebuchet MS"/>
                <w:sz w:val="20"/>
                <w:szCs w:val="20"/>
              </w:rPr>
              <w:t xml:space="preserve">a </w:t>
            </w:r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multitude de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tâches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réalisées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à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plusieurs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pour des questions de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poids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, de process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opérationnel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ou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contrainte</w:t>
            </w:r>
            <w:r w:rsidR="00DC037A" w:rsidRPr="00F56590">
              <w:rPr>
                <w:rFonts w:ascii="Trebuchet MS" w:hAnsi="Trebuchet MS"/>
                <w:sz w:val="20"/>
                <w:szCs w:val="20"/>
              </w:rPr>
              <w:t>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d’accès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rendant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la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mécanisation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impossible.</w:t>
            </w:r>
          </w:p>
          <w:p w14:paraId="29EF6912" w14:textId="0F1F4941" w:rsidR="004C2861" w:rsidRPr="00F56590" w:rsidRDefault="002A3C3F" w:rsidP="004C2861">
            <w:pPr>
              <w:pStyle w:val="Paragraphedeliste"/>
              <w:numPr>
                <w:ilvl w:val="0"/>
                <w:numId w:val="6"/>
              </w:numPr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F56590">
              <w:rPr>
                <w:rFonts w:ascii="Trebuchet MS" w:hAnsi="Trebuchet MS"/>
                <w:sz w:val="20"/>
                <w:szCs w:val="20"/>
              </w:rPr>
              <w:t>de l</w:t>
            </w:r>
            <w:r w:rsidR="00DC037A" w:rsidRPr="00F56590">
              <w:rPr>
                <w:rFonts w:ascii="Trebuchet MS" w:hAnsi="Trebuchet MS"/>
                <w:sz w:val="20"/>
                <w:szCs w:val="20"/>
              </w:rPr>
              <w:t xml:space="preserve">a </w:t>
            </w:r>
            <w:proofErr w:type="spellStart"/>
            <w:r w:rsidR="00DC037A" w:rsidRPr="00F56590">
              <w:rPr>
                <w:rFonts w:ascii="Trebuchet MS" w:hAnsi="Trebuchet MS"/>
                <w:sz w:val="20"/>
                <w:szCs w:val="20"/>
              </w:rPr>
              <w:t>p</w:t>
            </w:r>
            <w:r w:rsidR="004C2861" w:rsidRPr="00F56590">
              <w:rPr>
                <w:rFonts w:ascii="Trebuchet MS" w:hAnsi="Trebuchet MS"/>
                <w:sz w:val="20"/>
                <w:szCs w:val="20"/>
              </w:rPr>
              <w:t>romiscuité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56590">
              <w:rPr>
                <w:rFonts w:ascii="Trebuchet MS" w:hAnsi="Trebuchet MS"/>
                <w:sz w:val="20"/>
                <w:szCs w:val="20"/>
              </w:rPr>
              <w:t>dans les</w:t>
            </w:r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bases-vie</w:t>
            </w:r>
          </w:p>
          <w:p w14:paraId="7F3D478D" w14:textId="48AE3BA5" w:rsidR="004C2861" w:rsidRPr="00F61E19" w:rsidRDefault="002A3C3F" w:rsidP="00E9449C">
            <w:pPr>
              <w:pStyle w:val="Paragraphedeliste"/>
              <w:numPr>
                <w:ilvl w:val="0"/>
                <w:numId w:val="7"/>
              </w:numPr>
              <w:contextualSpacing w:val="0"/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F56590">
              <w:rPr>
                <w:rFonts w:ascii="Trebuchet MS" w:hAnsi="Trebuchet MS"/>
                <w:sz w:val="20"/>
                <w:szCs w:val="20"/>
              </w:rPr>
              <w:t>de l</w:t>
            </w:r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a configuration des </w:t>
            </w:r>
            <w:proofErr w:type="spellStart"/>
            <w:proofErr w:type="gramStart"/>
            <w:r w:rsidR="004C2861" w:rsidRPr="00F56590">
              <w:rPr>
                <w:rFonts w:ascii="Trebuchet MS" w:hAnsi="Trebuchet MS"/>
                <w:sz w:val="20"/>
                <w:szCs w:val="20"/>
              </w:rPr>
              <w:t>chantiers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> :</w:t>
            </w:r>
            <w:proofErr w:type="gram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les travaux chez les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particuliers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ou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sur</w:t>
            </w:r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la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voie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publique</w:t>
            </w:r>
            <w:proofErr w:type="spellEnd"/>
            <w:r w:rsidR="00DC037A" w:rsidRPr="00F56590">
              <w:rPr>
                <w:rFonts w:ascii="Trebuchet MS" w:hAnsi="Trebuchet MS"/>
                <w:sz w:val="20"/>
                <w:szCs w:val="20"/>
              </w:rPr>
              <w:t xml:space="preserve"> qui </w:t>
            </w:r>
            <w:proofErr w:type="spellStart"/>
            <w:r w:rsidR="00DC037A" w:rsidRPr="00F56590">
              <w:rPr>
                <w:rFonts w:ascii="Trebuchet MS" w:hAnsi="Trebuchet MS"/>
                <w:sz w:val="20"/>
                <w:szCs w:val="20"/>
              </w:rPr>
              <w:t>sont</w:t>
            </w:r>
            <w:proofErr w:type="spellEnd"/>
            <w:r w:rsidR="00DC037A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DC037A" w:rsidRPr="00F56590">
              <w:rPr>
                <w:rFonts w:ascii="Trebuchet MS" w:hAnsi="Trebuchet MS"/>
                <w:sz w:val="20"/>
                <w:szCs w:val="20"/>
              </w:rPr>
              <w:t>in</w:t>
            </w:r>
            <w:r w:rsidR="004C2861" w:rsidRPr="00F56590">
              <w:rPr>
                <w:rFonts w:ascii="Trebuchet MS" w:hAnsi="Trebuchet MS"/>
                <w:sz w:val="20"/>
                <w:szCs w:val="20"/>
              </w:rPr>
              <w:t>cohérents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avec les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règles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de confinement </w:t>
            </w:r>
            <w:proofErr w:type="spellStart"/>
            <w:r w:rsidR="004C2861" w:rsidRPr="00F56590">
              <w:rPr>
                <w:rFonts w:ascii="Trebuchet MS" w:hAnsi="Trebuchet MS"/>
                <w:sz w:val="20"/>
                <w:szCs w:val="20"/>
              </w:rPr>
              <w:t>général</w:t>
            </w:r>
            <w:proofErr w:type="spellEnd"/>
            <w:r w:rsidR="004C2861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C2861" w:rsidRPr="00F61E19">
              <w:rPr>
                <w:rFonts w:ascii="Trebuchet MS" w:hAnsi="Trebuchet MS"/>
                <w:sz w:val="20"/>
                <w:szCs w:val="20"/>
              </w:rPr>
              <w:t>de la population</w:t>
            </w:r>
          </w:p>
          <w:p w14:paraId="14DB4E2F" w14:textId="77777777" w:rsidR="004C2861" w:rsidRPr="00F61E19" w:rsidRDefault="004C2861" w:rsidP="004C2861">
            <w:pPr>
              <w:pStyle w:val="Paragraphedeliste"/>
              <w:contextualSpacing w:val="0"/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  <w:p w14:paraId="196890DA" w14:textId="7DE1ACCE" w:rsidR="009E3EDF" w:rsidRPr="00F56590" w:rsidRDefault="009E3EDF" w:rsidP="00DC037A">
            <w:pPr>
              <w:jc w:val="both"/>
              <w:rPr>
                <w:rFonts w:ascii="Trebuchet MS" w:hAnsi="Trebuchet MS"/>
                <w:b/>
                <w:bCs/>
                <w:color w:val="C00000"/>
                <w:sz w:val="20"/>
                <w:szCs w:val="20"/>
                <w:lang w:val="fr-FR"/>
              </w:rPr>
            </w:pPr>
            <w:proofErr w:type="spellStart"/>
            <w:r w:rsidRPr="00F61E19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>Priorité</w:t>
            </w:r>
            <w:proofErr w:type="spellEnd"/>
            <w:r w:rsidRPr="00F61E19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 xml:space="preserve"> à la </w:t>
            </w:r>
            <w:proofErr w:type="spellStart"/>
            <w:r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>sécurité</w:t>
            </w:r>
            <w:proofErr w:type="spellEnd"/>
            <w:r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 xml:space="preserve"> d</w:t>
            </w:r>
            <w:r w:rsidR="001A2FB1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 xml:space="preserve">u </w:t>
            </w:r>
            <w:proofErr w:type="spellStart"/>
            <w:r w:rsidR="001A2FB1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>secteur</w:t>
            </w:r>
            <w:proofErr w:type="spellEnd"/>
            <w:r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 xml:space="preserve"> du </w:t>
            </w:r>
            <w:proofErr w:type="spellStart"/>
            <w:r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>bâtiment</w:t>
            </w:r>
            <w:proofErr w:type="spellEnd"/>
            <w:r w:rsidR="00A316DB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 xml:space="preserve"> et à la </w:t>
            </w:r>
            <w:proofErr w:type="spellStart"/>
            <w:r w:rsidR="00A316DB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>poursuite</w:t>
            </w:r>
            <w:proofErr w:type="spellEnd"/>
            <w:r w:rsidR="00A316DB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A316DB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>exceptionnelle</w:t>
            </w:r>
            <w:proofErr w:type="spellEnd"/>
            <w:r w:rsidR="00A316DB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 xml:space="preserve"> de travaux </w:t>
            </w:r>
            <w:proofErr w:type="spellStart"/>
            <w:r w:rsidR="00A316DB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>d’urgence</w:t>
            </w:r>
            <w:proofErr w:type="spellEnd"/>
            <w:r w:rsidR="003B4256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 xml:space="preserve"> et de </w:t>
            </w:r>
            <w:proofErr w:type="spellStart"/>
            <w:r w:rsidR="003B4256" w:rsidRPr="00F56590">
              <w:rPr>
                <w:rFonts w:ascii="Trebuchet MS" w:hAnsi="Trebuchet MS"/>
                <w:b/>
                <w:bCs/>
                <w:color w:val="C00000"/>
                <w:sz w:val="20"/>
                <w:szCs w:val="20"/>
              </w:rPr>
              <w:t>dépannages</w:t>
            </w:r>
            <w:proofErr w:type="spellEnd"/>
          </w:p>
          <w:p w14:paraId="12E732CF" w14:textId="77777777" w:rsidR="009E3EDF" w:rsidRPr="00F61E19" w:rsidRDefault="009E3EDF" w:rsidP="00DC037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3F49FA2" w14:textId="3AB59722" w:rsidR="00DC037A" w:rsidRPr="00F61E19" w:rsidRDefault="004C2861" w:rsidP="00DC037A">
            <w:pPr>
              <w:jc w:val="both"/>
              <w:rPr>
                <w:rFonts w:ascii="Trebuchet MS" w:eastAsia="Times New Roman" w:hAnsi="Trebuchet MS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Dans </w:t>
            </w:r>
            <w:proofErr w:type="spellStart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ces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conditions, la </w:t>
            </w:r>
            <w:proofErr w:type="spellStart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volonté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du </w:t>
            </w:r>
            <w:proofErr w:type="spellStart"/>
            <w:r w:rsidR="00DC037A" w:rsidRPr="00F61E19">
              <w:rPr>
                <w:rFonts w:ascii="Trebuchet MS" w:hAnsi="Trebuchet MS"/>
                <w:color w:val="000000"/>
                <w:sz w:val="20"/>
                <w:szCs w:val="20"/>
              </w:rPr>
              <w:t>G</w:t>
            </w:r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ouvernement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d</w:t>
            </w:r>
            <w:r w:rsidR="007C42C0" w:rsidRPr="00F61E19">
              <w:rPr>
                <w:rFonts w:ascii="Trebuchet MS" w:hAnsi="Trebuchet MS"/>
                <w:color w:val="000000"/>
                <w:sz w:val="20"/>
                <w:szCs w:val="20"/>
              </w:rPr>
              <w:t>’</w:t>
            </w:r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autoriser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poursuite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des travaux</w:t>
            </w:r>
            <w:r w:rsidR="00DC037A"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sur les </w:t>
            </w:r>
            <w:proofErr w:type="spellStart"/>
            <w:r w:rsidR="00DC037A" w:rsidRPr="00F61E19">
              <w:rPr>
                <w:rFonts w:ascii="Trebuchet MS" w:hAnsi="Trebuchet MS"/>
                <w:color w:val="000000"/>
                <w:sz w:val="20"/>
                <w:szCs w:val="20"/>
              </w:rPr>
              <w:t>chantiers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tout</w:t>
            </w:r>
            <w:r w:rsidR="0090789D"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en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garantissant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sécurité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des artisans </w:t>
            </w:r>
            <w:proofErr w:type="spellStart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semble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>totalement</w:t>
            </w:r>
            <w:proofErr w:type="spellEnd"/>
            <w:r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C037A" w:rsidRPr="00F61E19">
              <w:rPr>
                <w:rFonts w:ascii="Trebuchet MS" w:hAnsi="Trebuchet MS"/>
                <w:color w:val="000000"/>
                <w:sz w:val="20"/>
                <w:szCs w:val="20"/>
              </w:rPr>
              <w:t>irréalisable</w:t>
            </w:r>
            <w:proofErr w:type="spellEnd"/>
            <w:r w:rsidR="00DC037A" w:rsidRPr="00F61E19">
              <w:rPr>
                <w:rFonts w:ascii="Trebuchet MS" w:hAnsi="Trebuchet MS"/>
                <w:color w:val="000000"/>
                <w:sz w:val="20"/>
                <w:szCs w:val="20"/>
              </w:rPr>
              <w:t xml:space="preserve">. </w:t>
            </w:r>
          </w:p>
          <w:p w14:paraId="62F0FC93" w14:textId="52167D81" w:rsidR="0090789D" w:rsidRPr="00F61E19" w:rsidRDefault="0090789D" w:rsidP="00DC037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A3B344E" w14:textId="35FE9BFA" w:rsidR="00CE3545" w:rsidRPr="00F56590" w:rsidRDefault="001A2FB1" w:rsidP="0090789D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</w:pPr>
            <w:r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 xml:space="preserve">Dans un </w:t>
            </w:r>
            <w:r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communiqué </w:t>
            </w:r>
            <w:proofErr w:type="spellStart"/>
            <w:r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commun</w:t>
            </w:r>
            <w:proofErr w:type="spellEnd"/>
            <w:r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, </w:t>
            </w:r>
            <w:r w:rsidR="00653C25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la CAPEB et </w:t>
            </w:r>
            <w:r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les </w:t>
            </w:r>
            <w:proofErr w:type="spellStart"/>
            <w:r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représentants</w:t>
            </w:r>
            <w:proofErr w:type="spellEnd"/>
            <w:r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des </w:t>
            </w:r>
            <w:proofErr w:type="spellStart"/>
            <w:r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entreprises</w:t>
            </w:r>
            <w:proofErr w:type="spellEnd"/>
            <w:r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du BTP </w:t>
            </w:r>
            <w:proofErr w:type="spellStart"/>
            <w:r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ont</w:t>
            </w:r>
            <w:proofErr w:type="spellEnd"/>
            <w:r w:rsidR="00A316DB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A316DB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demandé</w:t>
            </w:r>
            <w:proofErr w:type="spellEnd"/>
            <w:r w:rsidR="0090789D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AA5CCE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dè</w:t>
            </w:r>
            <w:r w:rsidR="00306586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s</w:t>
            </w:r>
            <w:proofErr w:type="spellEnd"/>
            <w:r w:rsidR="00306586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306586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lundi</w:t>
            </w:r>
            <w:proofErr w:type="spellEnd"/>
            <w:r w:rsidR="00306586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r w:rsidR="0090789D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au </w:t>
            </w:r>
            <w:proofErr w:type="spellStart"/>
            <w:r w:rsidR="0090789D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Gouvernement</w:t>
            </w:r>
            <w:proofErr w:type="spellEnd"/>
            <w:r w:rsidR="0090789D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>d’arrêter</w:t>
            </w:r>
            <w:proofErr w:type="spellEnd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>temporairement</w:t>
            </w:r>
            <w:proofErr w:type="spellEnd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 xml:space="preserve"> les </w:t>
            </w:r>
            <w:proofErr w:type="spellStart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>chantiers</w:t>
            </w:r>
            <w:proofErr w:type="spellEnd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 xml:space="preserve">, à </w:t>
            </w:r>
            <w:proofErr w:type="spellStart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>l’exception</w:t>
            </w:r>
            <w:proofErr w:type="spellEnd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 xml:space="preserve"> des interventions </w:t>
            </w:r>
            <w:proofErr w:type="spellStart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lastRenderedPageBreak/>
              <w:t>urgentes</w:t>
            </w:r>
            <w:proofErr w:type="spellEnd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 xml:space="preserve">, et de </w:t>
            </w:r>
            <w:proofErr w:type="spellStart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>lui</w:t>
            </w:r>
            <w:proofErr w:type="spellEnd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>laisser</w:t>
            </w:r>
            <w:proofErr w:type="spellEnd"/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CE3545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>du temps</w:t>
            </w:r>
            <w:r w:rsidR="0090789D" w:rsidRPr="00F61E1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fr-FR"/>
              </w:rPr>
              <w:t xml:space="preserve"> pour </w:t>
            </w:r>
            <w:proofErr w:type="spellStart"/>
            <w:r w:rsidR="0090789D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s’organiser</w:t>
            </w:r>
            <w:proofErr w:type="spellEnd"/>
            <w:r w:rsidR="00CE3545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et </w:t>
            </w:r>
            <w:proofErr w:type="spellStart"/>
            <w:r w:rsidR="00D31B72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déterminer</w:t>
            </w:r>
            <w:proofErr w:type="spellEnd"/>
            <w:r w:rsidR="00D31B72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les </w:t>
            </w:r>
            <w:proofErr w:type="spellStart"/>
            <w:r w:rsidR="00D31B72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chantiers</w:t>
            </w:r>
            <w:proofErr w:type="spellEnd"/>
            <w:r w:rsidR="00D31B72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qui </w:t>
            </w:r>
            <w:proofErr w:type="spellStart"/>
            <w:r w:rsidR="00D31B72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pourraient</w:t>
            </w:r>
            <w:proofErr w:type="spellEnd"/>
            <w:r w:rsidR="00D31B72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D31B72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être</w:t>
            </w:r>
            <w:proofErr w:type="spellEnd"/>
            <w:r w:rsidR="00D31B72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D31B72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poursuivis</w:t>
            </w:r>
            <w:proofErr w:type="spellEnd"/>
            <w:r w:rsidR="007A2784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(</w:t>
            </w:r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travaux </w:t>
            </w:r>
            <w:proofErr w:type="spellStart"/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d’</w:t>
            </w:r>
            <w:r w:rsidR="007A2784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urgence</w:t>
            </w:r>
            <w:proofErr w:type="spellEnd"/>
            <w:r w:rsidR="007A2784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="007A2784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dépan</w:t>
            </w:r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nages</w:t>
            </w:r>
            <w:proofErr w:type="spellEnd"/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, mises </w:t>
            </w:r>
            <w:proofErr w:type="spellStart"/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en</w:t>
            </w:r>
            <w:proofErr w:type="spellEnd"/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sécurité</w:t>
            </w:r>
            <w:proofErr w:type="spellEnd"/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etc</w:t>
            </w:r>
            <w:proofErr w:type="spellEnd"/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)</w:t>
            </w:r>
            <w:r w:rsidR="00831590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831590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en</w:t>
            </w:r>
            <w:proofErr w:type="spellEnd"/>
            <w:r w:rsidR="00831590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831590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toute</w:t>
            </w:r>
            <w:proofErr w:type="spellEnd"/>
            <w:r w:rsidR="00831590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831590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sécurité</w:t>
            </w:r>
            <w:proofErr w:type="spellEnd"/>
            <w:r w:rsidR="00772DDF" w:rsidRPr="00F56590">
              <w:rPr>
                <w:rFonts w:ascii="Trebuchet MS" w:eastAsia="Times New Roman" w:hAnsi="Trebuchet MS" w:cs="Arial"/>
                <w:sz w:val="20"/>
                <w:szCs w:val="20"/>
                <w:lang w:eastAsia="fr-FR"/>
              </w:rPr>
              <w:t>.</w:t>
            </w:r>
          </w:p>
          <w:p w14:paraId="5A684EE7" w14:textId="6EA7E116" w:rsidR="00772DDF" w:rsidRPr="00F56590" w:rsidRDefault="00772DDF" w:rsidP="0090789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210A0DF" w14:textId="482145BF" w:rsidR="00772DDF" w:rsidRPr="00F56590" w:rsidRDefault="00772DDF" w:rsidP="006E0BB4">
            <w:pPr>
              <w:jc w:val="both"/>
              <w:rPr>
                <w:rFonts w:ascii="Trebuchet MS" w:hAnsi="Trebuchet MS"/>
              </w:rPr>
            </w:pPr>
            <w:proofErr w:type="spellStart"/>
            <w:r w:rsidRPr="00F56590">
              <w:rPr>
                <w:rFonts w:ascii="Trebuchet MS" w:hAnsi="Trebuchet MS" w:cs="Arial"/>
                <w:sz w:val="20"/>
                <w:szCs w:val="20"/>
              </w:rPr>
              <w:t>Aujourd’hui</w:t>
            </w:r>
            <w:proofErr w:type="spellEnd"/>
            <w:r w:rsidRPr="00F56590">
              <w:rPr>
                <w:rFonts w:ascii="Trebuchet MS" w:hAnsi="Trebuchet MS" w:cs="Arial"/>
                <w:sz w:val="20"/>
                <w:szCs w:val="20"/>
              </w:rPr>
              <w:t xml:space="preserve">, la </w:t>
            </w:r>
            <w:proofErr w:type="spellStart"/>
            <w:r w:rsidRPr="00F56590">
              <w:rPr>
                <w:rFonts w:ascii="Trebuchet MS" w:hAnsi="Trebuchet MS" w:cs="Arial"/>
                <w:sz w:val="20"/>
                <w:szCs w:val="20"/>
              </w:rPr>
              <w:t>capeb</w:t>
            </w:r>
            <w:proofErr w:type="spellEnd"/>
            <w:r w:rsidRPr="00F5659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 w:cs="Arial"/>
                <w:sz w:val="20"/>
                <w:szCs w:val="20"/>
              </w:rPr>
              <w:t>demande</w:t>
            </w:r>
            <w:proofErr w:type="spellEnd"/>
            <w:r w:rsidRPr="00F56590">
              <w:rPr>
                <w:rFonts w:ascii="Trebuchet MS" w:hAnsi="Trebuchet MS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donc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F61E19" w:rsidRPr="00F56590">
              <w:rPr>
                <w:rFonts w:ascii="Trebuchet MS" w:hAnsi="Trebuchet MS"/>
                <w:sz w:val="20"/>
                <w:szCs w:val="20"/>
              </w:rPr>
              <w:t>solennellement</w:t>
            </w:r>
            <w:proofErr w:type="spellEnd"/>
            <w:r w:rsidR="00F61E19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56590">
              <w:rPr>
                <w:rFonts w:ascii="Trebuchet MS" w:hAnsi="Trebuchet MS"/>
                <w:sz w:val="20"/>
                <w:szCs w:val="20"/>
              </w:rPr>
              <w:t xml:space="preserve">au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gouvernement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> </w:t>
            </w:r>
            <w:proofErr w:type="gramStart"/>
            <w:r w:rsidRPr="00F56590">
              <w:rPr>
                <w:rFonts w:ascii="Trebuchet MS" w:hAnsi="Trebuchet MS"/>
                <w:sz w:val="20"/>
                <w:szCs w:val="20"/>
              </w:rPr>
              <w:t>de</w:t>
            </w:r>
            <w:r w:rsidRPr="00F56590">
              <w:rPr>
                <w:rFonts w:ascii="Trebuchet MS" w:hAnsi="Trebuchet MS"/>
              </w:rPr>
              <w:t xml:space="preserve"> :</w:t>
            </w:r>
            <w:proofErr w:type="gramEnd"/>
          </w:p>
          <w:p w14:paraId="627CA953" w14:textId="77777777" w:rsidR="00A029CD" w:rsidRPr="00F56590" w:rsidRDefault="00A029CD" w:rsidP="00772DDF">
            <w:pPr>
              <w:ind w:left="426"/>
              <w:jc w:val="both"/>
              <w:rPr>
                <w:rFonts w:ascii="Trebuchet MS" w:hAnsi="Trebuchet MS"/>
              </w:rPr>
            </w:pPr>
          </w:p>
          <w:p w14:paraId="32F86B4C" w14:textId="4F514217" w:rsidR="00772DDF" w:rsidRPr="00F56590" w:rsidRDefault="00772DDF" w:rsidP="00091C4B">
            <w:pPr>
              <w:pStyle w:val="Paragraphedeliste"/>
              <w:numPr>
                <w:ilvl w:val="0"/>
                <w:numId w:val="6"/>
              </w:numPr>
              <w:spacing w:after="60"/>
              <w:ind w:left="714" w:hanging="357"/>
              <w:contextualSpacing w:val="0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décréter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l’arrêt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temporaire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des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chantiers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bâtiment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, à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l’exception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des travaux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urgents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et des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dépannages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, le temps que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l’on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puisse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définir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plus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précisément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les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quelques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chantiers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qui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pourront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, sous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réserve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l’accord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des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donneurs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d’ordre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, se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poursuivre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et surtout dans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quelles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conditions pour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protéger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la santé des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travailleurs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et des clients</w:t>
            </w:r>
            <w:r w:rsidR="006A0E1B" w:rsidRPr="00F56590">
              <w:rPr>
                <w:rFonts w:ascii="Trebuchet MS" w:hAnsi="Trebuchet MS"/>
                <w:sz w:val="20"/>
                <w:szCs w:val="20"/>
              </w:rPr>
              <w:t>,</w:t>
            </w:r>
            <w:r w:rsidRPr="00F56590">
              <w:rPr>
                <w:rFonts w:ascii="Trebuchet MS" w:hAnsi="Trebuchet MS"/>
                <w:sz w:val="20"/>
                <w:szCs w:val="20"/>
              </w:rPr>
              <w:t xml:space="preserve"> tout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en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préservant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la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responsabilité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des chefs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d’entreprise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> ;</w:t>
            </w:r>
          </w:p>
          <w:p w14:paraId="7F3905BE" w14:textId="77777777" w:rsidR="00772DDF" w:rsidRPr="00F56590" w:rsidRDefault="00772DDF" w:rsidP="00091C4B">
            <w:pPr>
              <w:pStyle w:val="Paragraphedeliste"/>
              <w:numPr>
                <w:ilvl w:val="0"/>
                <w:numId w:val="6"/>
              </w:numPr>
              <w:spacing w:after="60"/>
              <w:ind w:left="714" w:hanging="357"/>
              <w:contextualSpacing w:val="0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définir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, sans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attendre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une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attestation de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déplacements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adaptée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aux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activités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du </w:t>
            </w:r>
            <w:proofErr w:type="spellStart"/>
            <w:proofErr w:type="gramStart"/>
            <w:r w:rsidRPr="00F56590">
              <w:rPr>
                <w:rFonts w:ascii="Trebuchet MS" w:hAnsi="Trebuchet MS"/>
                <w:sz w:val="20"/>
                <w:szCs w:val="20"/>
              </w:rPr>
              <w:t>bâtiment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> ;</w:t>
            </w:r>
            <w:proofErr w:type="gramEnd"/>
          </w:p>
          <w:p w14:paraId="499E40A2" w14:textId="77777777" w:rsidR="00772DDF" w:rsidRPr="00F56590" w:rsidRDefault="00772DDF" w:rsidP="00091C4B">
            <w:pPr>
              <w:pStyle w:val="Paragraphedeliste"/>
              <w:numPr>
                <w:ilvl w:val="0"/>
                <w:numId w:val="6"/>
              </w:numPr>
              <w:spacing w:after="60"/>
              <w:ind w:left="714" w:hanging="357"/>
              <w:contextualSpacing w:val="0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définir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les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activités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du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bâtiment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considérées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comme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« 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urgentes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> </w:t>
            </w:r>
            <w:proofErr w:type="gramStart"/>
            <w:r w:rsidRPr="00F56590">
              <w:rPr>
                <w:rFonts w:ascii="Trebuchet MS" w:hAnsi="Trebuchet MS"/>
                <w:sz w:val="20"/>
                <w:szCs w:val="20"/>
              </w:rPr>
              <w:t>» ;</w:t>
            </w:r>
            <w:proofErr w:type="gramEnd"/>
          </w:p>
          <w:p w14:paraId="5FFD9447" w14:textId="71736AFD" w:rsidR="00772DDF" w:rsidRPr="00F56590" w:rsidRDefault="00772DDF" w:rsidP="00091C4B">
            <w:pPr>
              <w:pStyle w:val="Paragraphedeliste"/>
              <w:numPr>
                <w:ilvl w:val="0"/>
                <w:numId w:val="6"/>
              </w:numPr>
              <w:spacing w:after="60"/>
              <w:ind w:left="714" w:hanging="357"/>
              <w:contextualSpacing w:val="0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veiller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à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ce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que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toutes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les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demandes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d</w:t>
            </w:r>
            <w:r w:rsidR="00AA509C" w:rsidRPr="00F56590">
              <w:rPr>
                <w:rFonts w:ascii="Trebuchet MS" w:hAnsi="Trebuchet MS"/>
                <w:sz w:val="20"/>
                <w:szCs w:val="20"/>
              </w:rPr>
              <w:t>’activité</w:t>
            </w:r>
            <w:proofErr w:type="spellEnd"/>
            <w:r w:rsidR="00AA509C"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partiel</w:t>
            </w:r>
            <w:r w:rsidR="00AA509C" w:rsidRPr="00F56590">
              <w:rPr>
                <w:rFonts w:ascii="Trebuchet MS" w:hAnsi="Trebuchet MS"/>
                <w:sz w:val="20"/>
                <w:szCs w:val="20"/>
              </w:rPr>
              <w:t>le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soient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acceptées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pendant </w:t>
            </w:r>
            <w:proofErr w:type="spellStart"/>
            <w:r w:rsidR="000D6861" w:rsidRPr="00F56590">
              <w:rPr>
                <w:rFonts w:ascii="Trebuchet MS" w:hAnsi="Trebuchet MS"/>
                <w:sz w:val="20"/>
                <w:szCs w:val="20"/>
              </w:rPr>
              <w:t>cette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période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transitoire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et après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cette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période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pour les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entreprises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qui ne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pourront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pas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poursuivre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leur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activité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, et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ce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sans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tracasseries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56590">
              <w:rPr>
                <w:rFonts w:ascii="Trebuchet MS" w:hAnsi="Trebuchet MS"/>
                <w:sz w:val="20"/>
                <w:szCs w:val="20"/>
              </w:rPr>
              <w:t>administratives</w:t>
            </w:r>
            <w:proofErr w:type="spellEnd"/>
            <w:r w:rsidRPr="00F56590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3972FBC8" w14:textId="1E2E4EAC" w:rsidR="00772DDF" w:rsidRPr="00F61E19" w:rsidRDefault="00772DDF" w:rsidP="0090789D">
            <w:pPr>
              <w:jc w:val="both"/>
              <w:rPr>
                <w:rFonts w:ascii="Trebuchet MS" w:hAnsi="Trebuchet MS" w:cs="Arial"/>
                <w:color w:val="4472C4" w:themeColor="accent1"/>
                <w:sz w:val="20"/>
                <w:szCs w:val="20"/>
              </w:rPr>
            </w:pPr>
          </w:p>
          <w:p w14:paraId="4154B762" w14:textId="77777777" w:rsidR="007A2784" w:rsidRPr="00F61E19" w:rsidRDefault="007A2784" w:rsidP="0090789D">
            <w:pPr>
              <w:jc w:val="both"/>
              <w:rPr>
                <w:rFonts w:ascii="Trebuchet MS" w:hAnsi="Trebuchet MS" w:cs="Arial"/>
                <w:color w:val="4472C4" w:themeColor="accent1"/>
                <w:sz w:val="20"/>
                <w:szCs w:val="20"/>
              </w:rPr>
            </w:pPr>
          </w:p>
          <w:p w14:paraId="240D9C76" w14:textId="31252CFA" w:rsidR="0090789D" w:rsidRPr="00F61E19" w:rsidRDefault="00653C25" w:rsidP="0090789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>L</w:t>
            </w:r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e </w:t>
            </w:r>
            <w:proofErr w:type="spellStart"/>
            <w:proofErr w:type="gramStart"/>
            <w:r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>secteur</w:t>
            </w:r>
            <w:proofErr w:type="spellEnd"/>
            <w:r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du</w:t>
            </w:r>
            <w:proofErr w:type="gramEnd"/>
            <w:r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BTP </w:t>
            </w:r>
            <w:proofErr w:type="spellStart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>emploie</w:t>
            </w:r>
            <w:proofErr w:type="spellEnd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>en</w:t>
            </w:r>
            <w:proofErr w:type="spellEnd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France plus de 2 </w:t>
            </w:r>
            <w:proofErr w:type="spellStart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>millions</w:t>
            </w:r>
            <w:proofErr w:type="spellEnd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>salariés</w:t>
            </w:r>
            <w:proofErr w:type="spellEnd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sur tout le </w:t>
            </w:r>
            <w:proofErr w:type="spellStart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>territoire</w:t>
            </w:r>
            <w:proofErr w:type="spellEnd"/>
            <w:r w:rsidR="0090789D" w:rsidRPr="00F61E1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national. </w:t>
            </w:r>
          </w:p>
          <w:p w14:paraId="04EB9547" w14:textId="77777777" w:rsidR="00D77FAD" w:rsidRPr="00F61E19" w:rsidRDefault="00D77FAD" w:rsidP="0090789D">
            <w:pPr>
              <w:jc w:val="both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43D99022" w14:textId="77777777" w:rsidR="0090789D" w:rsidRPr="00F61E19" w:rsidRDefault="0090789D" w:rsidP="00DC037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603E9171" w14:textId="77777777" w:rsidR="00DC037A" w:rsidRDefault="00DC037A" w:rsidP="00DC037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5521F7DD" w14:textId="77777777" w:rsidR="00F56590" w:rsidRDefault="00F56590" w:rsidP="00DC037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05CAD410" w14:textId="77777777" w:rsidR="00F56590" w:rsidRDefault="00F56590" w:rsidP="00DC037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239896DC" w14:textId="77777777" w:rsidR="00F56590" w:rsidRDefault="00F56590" w:rsidP="00DC037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47E2C5BB" w14:textId="77777777" w:rsidR="00F56590" w:rsidRDefault="00F56590" w:rsidP="00DC037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63E2B359" w14:textId="77777777" w:rsidR="00F56590" w:rsidRDefault="00F56590" w:rsidP="00DC037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2FE7B8A1" w14:textId="77777777" w:rsidR="00F56590" w:rsidRDefault="00F56590" w:rsidP="00DC037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6C68D250" w14:textId="77777777" w:rsidR="00F56590" w:rsidRDefault="00F56590" w:rsidP="00DC037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5FC51CD0" w14:textId="67A2D240" w:rsidR="00F56590" w:rsidRPr="00F61E19" w:rsidRDefault="00F56590" w:rsidP="00DC037A">
            <w:pPr>
              <w:jc w:val="both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2465A" w:rsidRPr="00DC037A" w14:paraId="3AB762F5" w14:textId="77777777" w:rsidTr="00C86FC5">
        <w:tc>
          <w:tcPr>
            <w:tcW w:w="9356" w:type="dxa"/>
            <w:gridSpan w:val="2"/>
          </w:tcPr>
          <w:p w14:paraId="41FB10AF" w14:textId="77777777" w:rsidR="00F57D2A" w:rsidRPr="00DC037A" w:rsidRDefault="00F57D2A" w:rsidP="00F57D2A">
            <w:pPr>
              <w:jc w:val="both"/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C037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lastRenderedPageBreak/>
              <w:tab/>
            </w:r>
            <w:r w:rsidRPr="00DC037A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u w:val="single"/>
              </w:rPr>
              <w:t xml:space="preserve">À </w:t>
            </w:r>
            <w:proofErr w:type="spellStart"/>
            <w:r w:rsidRPr="00DC037A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u w:val="single"/>
              </w:rPr>
              <w:t>propos</w:t>
            </w:r>
            <w:proofErr w:type="spellEnd"/>
            <w:r w:rsidRPr="00DC037A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u w:val="single"/>
              </w:rPr>
              <w:t xml:space="preserve"> de la </w:t>
            </w:r>
            <w:proofErr w:type="gramStart"/>
            <w:r w:rsidRPr="00DC037A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u w:val="single"/>
              </w:rPr>
              <w:t>CAPEB :</w:t>
            </w:r>
            <w:proofErr w:type="gramEnd"/>
            <w:r w:rsidRPr="00DC037A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14:paraId="57BBE74F" w14:textId="77777777" w:rsidR="00F57D2A" w:rsidRPr="00DC037A" w:rsidRDefault="00F57D2A" w:rsidP="00F57D2A">
            <w:pPr>
              <w:jc w:val="both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La CAPEB,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Confédération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l’Artisanat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et des Petites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Entreprises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du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Bâtiment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est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le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syndicat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patronal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représentant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l’artisanat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* du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Bâtiment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, 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lequel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dénombre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:</w:t>
            </w:r>
            <w:proofErr w:type="gramEnd"/>
          </w:p>
          <w:p w14:paraId="5EA5A474" w14:textId="77777777" w:rsidR="00F57D2A" w:rsidRPr="00DC037A" w:rsidRDefault="00F57D2A" w:rsidP="00F57D2A">
            <w:pPr>
              <w:numPr>
                <w:ilvl w:val="0"/>
                <w:numId w:val="2"/>
              </w:numPr>
              <w:spacing w:before="20" w:after="20"/>
              <w:contextualSpacing/>
              <w:jc w:val="both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555 261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entreprises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employant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moins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de 20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salariés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**,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soit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98% des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entreprises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du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Bâtiment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***</w:t>
            </w:r>
          </w:p>
          <w:p w14:paraId="13A2DF6B" w14:textId="77777777" w:rsidR="00F57D2A" w:rsidRPr="00DC037A" w:rsidRDefault="00F57D2A" w:rsidP="00F57D2A">
            <w:pPr>
              <w:numPr>
                <w:ilvl w:val="0"/>
                <w:numId w:val="2"/>
              </w:numPr>
              <w:spacing w:before="20" w:after="20"/>
              <w:contextualSpacing/>
              <w:jc w:val="both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640 621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salariés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soit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59% des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salariés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du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Bâtiment</w:t>
            </w:r>
            <w:proofErr w:type="spellEnd"/>
          </w:p>
          <w:p w14:paraId="6A61C736" w14:textId="77777777" w:rsidR="00F57D2A" w:rsidRPr="00DC037A" w:rsidRDefault="00F57D2A" w:rsidP="00F57D2A">
            <w:pPr>
              <w:numPr>
                <w:ilvl w:val="0"/>
                <w:numId w:val="2"/>
              </w:numPr>
              <w:spacing w:before="20" w:after="20"/>
              <w:contextualSpacing/>
              <w:jc w:val="both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55.300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apprentis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soit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79% des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apprentis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du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Bâtiment</w:t>
            </w:r>
            <w:proofErr w:type="spellEnd"/>
          </w:p>
          <w:p w14:paraId="44245D6D" w14:textId="77777777" w:rsidR="00F57D2A" w:rsidRPr="00DC037A" w:rsidRDefault="00F57D2A" w:rsidP="00F57D2A">
            <w:pPr>
              <w:spacing w:before="20" w:after="20"/>
              <w:jc w:val="both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Et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lesquels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réalisent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 </w:t>
            </w:r>
          </w:p>
          <w:p w14:paraId="4220ED46" w14:textId="77777777" w:rsidR="00F57D2A" w:rsidRPr="00DC037A" w:rsidRDefault="00F57D2A" w:rsidP="00F57D2A">
            <w:pPr>
              <w:numPr>
                <w:ilvl w:val="0"/>
                <w:numId w:val="2"/>
              </w:numPr>
              <w:spacing w:before="20" w:after="20"/>
              <w:contextualSpacing/>
              <w:jc w:val="both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84,3 milliards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d’euros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chiffre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d’affaires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soit</w:t>
            </w:r>
            <w:proofErr w:type="spellEnd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64% du CA du </w:t>
            </w:r>
            <w:proofErr w:type="spellStart"/>
            <w:r w:rsidRPr="00DC037A">
              <w:rPr>
                <w:rFonts w:ascii="Trebuchet MS" w:hAnsi="Trebuchet MS"/>
                <w:i/>
                <w:iCs/>
                <w:sz w:val="18"/>
                <w:szCs w:val="18"/>
              </w:rPr>
              <w:t>Bâtiment</w:t>
            </w:r>
            <w:proofErr w:type="spellEnd"/>
          </w:p>
          <w:p w14:paraId="043B65A2" w14:textId="77777777" w:rsidR="00F57D2A" w:rsidRPr="00DC037A" w:rsidRDefault="00F57D2A" w:rsidP="00F57D2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C037A">
              <w:rPr>
                <w:rFonts w:ascii="Trebuchet MS" w:hAnsi="Trebuchet MS"/>
                <w:sz w:val="18"/>
                <w:szCs w:val="18"/>
              </w:rPr>
              <w:t>* 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Définition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d’une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entreprise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037A">
              <w:rPr>
                <w:rFonts w:ascii="Trebuchet MS" w:hAnsi="Trebuchet MS"/>
                <w:sz w:val="18"/>
                <w:szCs w:val="18"/>
              </w:rPr>
              <w:t>artisanale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> :</w:t>
            </w:r>
            <w:proofErr w:type="gramEnd"/>
            <w:r w:rsidRPr="00DC037A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une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petite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entreprise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qui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peut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employer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ou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non des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salariés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et qui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est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inscrite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au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Répertoire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des métiers. </w:t>
            </w:r>
          </w:p>
          <w:p w14:paraId="75B6AB19" w14:textId="77777777" w:rsidR="00F57D2A" w:rsidRPr="00DC037A" w:rsidRDefault="00F57D2A" w:rsidP="00F57D2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C037A">
              <w:rPr>
                <w:rFonts w:ascii="Trebuchet MS" w:hAnsi="Trebuchet MS"/>
                <w:sz w:val="18"/>
                <w:szCs w:val="18"/>
              </w:rPr>
              <w:t xml:space="preserve">** Ce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chiffre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(555 261)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comprend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les 138 639 auto-entrepreneurs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inscrits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au SSI (ex-RSI),</w:t>
            </w:r>
          </w:p>
          <w:p w14:paraId="7BCEE792" w14:textId="77777777" w:rsidR="00F57D2A" w:rsidRPr="00DC037A" w:rsidRDefault="00F57D2A" w:rsidP="00F57D2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C037A">
              <w:rPr>
                <w:rFonts w:ascii="Trebuchet MS" w:hAnsi="Trebuchet MS"/>
                <w:sz w:val="18"/>
                <w:szCs w:val="18"/>
              </w:rPr>
              <w:t xml:space="preserve">***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Ces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chiffres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sont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extraits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de la nouvelle </w:t>
            </w:r>
            <w:proofErr w:type="gramStart"/>
            <w:r w:rsidRPr="00DC037A">
              <w:rPr>
                <w:rFonts w:ascii="Trebuchet MS" w:hAnsi="Trebuchet MS"/>
                <w:sz w:val="18"/>
                <w:szCs w:val="18"/>
              </w:rPr>
              <w:t>publication :</w:t>
            </w:r>
            <w:proofErr w:type="gramEnd"/>
            <w:r w:rsidRPr="00DC037A">
              <w:rPr>
                <w:rFonts w:ascii="Trebuchet MS" w:hAnsi="Trebuchet MS"/>
                <w:sz w:val="18"/>
                <w:szCs w:val="18"/>
              </w:rPr>
              <w:t xml:space="preserve"> « Les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chiffres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clés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de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l’artisanat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du </w:t>
            </w:r>
            <w:proofErr w:type="spellStart"/>
            <w:r w:rsidRPr="00DC037A">
              <w:rPr>
                <w:rFonts w:ascii="Trebuchet MS" w:hAnsi="Trebuchet MS"/>
                <w:sz w:val="18"/>
                <w:szCs w:val="18"/>
              </w:rPr>
              <w:t>Bâtiment</w:t>
            </w:r>
            <w:proofErr w:type="spellEnd"/>
            <w:r w:rsidRPr="00DC037A">
              <w:rPr>
                <w:rFonts w:ascii="Trebuchet MS" w:hAnsi="Trebuchet MS"/>
                <w:sz w:val="18"/>
                <w:szCs w:val="18"/>
              </w:rPr>
              <w:t xml:space="preserve"> 2019 »</w:t>
            </w:r>
          </w:p>
          <w:p w14:paraId="4B96D83B" w14:textId="77777777" w:rsidR="00F57D2A" w:rsidRPr="00DC037A" w:rsidRDefault="00F56590" w:rsidP="00F57D2A">
            <w:pPr>
              <w:jc w:val="both"/>
              <w:rPr>
                <w:rStyle w:val="Lienhypertexte"/>
                <w:rFonts w:ascii="Trebuchet MS" w:hAnsi="Trebuchet MS"/>
                <w:sz w:val="18"/>
                <w:szCs w:val="18"/>
              </w:rPr>
            </w:pPr>
            <w:hyperlink r:id="rId11" w:history="1">
              <w:r w:rsidR="00F57D2A" w:rsidRPr="00DC037A">
                <w:rPr>
                  <w:rStyle w:val="Lienhypertexte"/>
                  <w:rFonts w:ascii="Trebuchet MS" w:hAnsi="Trebuchet MS"/>
                  <w:sz w:val="18"/>
                  <w:szCs w:val="18"/>
                </w:rPr>
                <w:t>https://twitter.com/capeb_fr</w:t>
              </w:r>
            </w:hyperlink>
            <w:r w:rsidR="00F57D2A" w:rsidRPr="00DC037A">
              <w:rPr>
                <w:rFonts w:ascii="Trebuchet MS" w:hAnsi="Trebuchet MS"/>
                <w:color w:val="0563C1"/>
                <w:sz w:val="18"/>
                <w:szCs w:val="18"/>
              </w:rPr>
              <w:t xml:space="preserve"> - </w:t>
            </w:r>
            <w:hyperlink r:id="rId12" w:history="1">
              <w:r w:rsidR="00F57D2A" w:rsidRPr="00DC037A">
                <w:rPr>
                  <w:rStyle w:val="Lienhypertexte"/>
                  <w:rFonts w:ascii="Trebuchet MS" w:hAnsi="Trebuchet MS"/>
                  <w:sz w:val="18"/>
                  <w:szCs w:val="18"/>
                </w:rPr>
                <w:t>www.capeb.fr</w:t>
              </w:r>
            </w:hyperlink>
          </w:p>
          <w:p w14:paraId="74F22393" w14:textId="77777777" w:rsidR="00F57D2A" w:rsidRPr="00DC037A" w:rsidRDefault="00F57D2A" w:rsidP="00F57D2A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  <w:r w:rsidRPr="00DC037A">
              <w:rPr>
                <w:rFonts w:ascii="Trebuchet MS" w:hAnsi="Trebuchet MS"/>
                <w:i/>
                <w:sz w:val="18"/>
                <w:szCs w:val="18"/>
              </w:rPr>
              <w:t xml:space="preserve">La </w:t>
            </w:r>
            <w:proofErr w:type="spellStart"/>
            <w:r w:rsidRPr="00DC037A">
              <w:rPr>
                <w:rFonts w:ascii="Trebuchet MS" w:hAnsi="Trebuchet MS"/>
                <w:i/>
                <w:sz w:val="18"/>
                <w:szCs w:val="18"/>
              </w:rPr>
              <w:t>société</w:t>
            </w:r>
            <w:proofErr w:type="spellEnd"/>
            <w:r w:rsidRPr="00DC037A">
              <w:rPr>
                <w:rFonts w:ascii="Trebuchet MS" w:hAnsi="Trebuchet MS"/>
                <w:i/>
                <w:sz w:val="18"/>
                <w:szCs w:val="18"/>
              </w:rPr>
              <w:t xml:space="preserve"> </w:t>
            </w:r>
            <w:r w:rsidRPr="00DC037A">
              <w:rPr>
                <w:rFonts w:ascii="Trebuchet MS" w:hAnsi="Trebuchet MS"/>
                <w:b/>
                <w:i/>
                <w:sz w:val="18"/>
                <w:szCs w:val="18"/>
              </w:rPr>
              <w:t>BÉRANGER DÉVELOPPEMENT</w:t>
            </w:r>
            <w:r w:rsidRPr="00DC037A">
              <w:rPr>
                <w:rFonts w:ascii="Trebuchet MS" w:hAnsi="Trebuchet MS"/>
                <w:i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i/>
                <w:sz w:val="18"/>
                <w:szCs w:val="18"/>
              </w:rPr>
              <w:t>gère</w:t>
            </w:r>
            <w:proofErr w:type="spellEnd"/>
            <w:r w:rsidRPr="00DC037A">
              <w:rPr>
                <w:rFonts w:ascii="Trebuchet MS" w:hAnsi="Trebuchet MS"/>
                <w:i/>
                <w:sz w:val="18"/>
                <w:szCs w:val="18"/>
              </w:rPr>
              <w:t xml:space="preserve"> </w:t>
            </w:r>
            <w:proofErr w:type="spellStart"/>
            <w:r w:rsidRPr="00DC037A">
              <w:rPr>
                <w:rFonts w:ascii="Trebuchet MS" w:hAnsi="Trebuchet MS"/>
                <w:i/>
                <w:sz w:val="18"/>
                <w:szCs w:val="18"/>
              </w:rPr>
              <w:t>l’ensemble</w:t>
            </w:r>
            <w:proofErr w:type="spellEnd"/>
            <w:r w:rsidRPr="00DC037A">
              <w:rPr>
                <w:rFonts w:ascii="Trebuchet MS" w:hAnsi="Trebuchet MS"/>
                <w:i/>
                <w:sz w:val="18"/>
                <w:szCs w:val="18"/>
              </w:rPr>
              <w:t xml:space="preserve"> des </w:t>
            </w:r>
            <w:proofErr w:type="spellStart"/>
            <w:r w:rsidRPr="00DC037A">
              <w:rPr>
                <w:rFonts w:ascii="Trebuchet MS" w:hAnsi="Trebuchet MS"/>
                <w:i/>
                <w:sz w:val="18"/>
                <w:szCs w:val="18"/>
              </w:rPr>
              <w:t>partenariats</w:t>
            </w:r>
            <w:proofErr w:type="spellEnd"/>
            <w:r w:rsidRPr="00DC037A">
              <w:rPr>
                <w:rFonts w:ascii="Trebuchet MS" w:hAnsi="Trebuchet MS"/>
                <w:i/>
                <w:sz w:val="18"/>
                <w:szCs w:val="18"/>
              </w:rPr>
              <w:t xml:space="preserve"> par </w:t>
            </w:r>
            <w:proofErr w:type="spellStart"/>
            <w:r w:rsidRPr="00DC037A">
              <w:rPr>
                <w:rFonts w:ascii="Trebuchet MS" w:hAnsi="Trebuchet MS"/>
                <w:i/>
                <w:sz w:val="18"/>
                <w:szCs w:val="18"/>
              </w:rPr>
              <w:t>délégation</w:t>
            </w:r>
            <w:proofErr w:type="spellEnd"/>
            <w:r w:rsidRPr="00DC037A">
              <w:rPr>
                <w:rFonts w:ascii="Trebuchet MS" w:hAnsi="Trebuchet MS"/>
                <w:i/>
                <w:sz w:val="18"/>
                <w:szCs w:val="18"/>
              </w:rPr>
              <w:t xml:space="preserve"> pour le </w:t>
            </w:r>
            <w:proofErr w:type="spellStart"/>
            <w:r w:rsidRPr="00DC037A">
              <w:rPr>
                <w:rFonts w:ascii="Trebuchet MS" w:hAnsi="Trebuchet MS"/>
                <w:i/>
                <w:sz w:val="18"/>
                <w:szCs w:val="18"/>
              </w:rPr>
              <w:t>compte</w:t>
            </w:r>
            <w:proofErr w:type="spellEnd"/>
            <w:r w:rsidRPr="00DC037A">
              <w:rPr>
                <w:rFonts w:ascii="Trebuchet MS" w:hAnsi="Trebuchet MS"/>
                <w:i/>
                <w:sz w:val="18"/>
                <w:szCs w:val="18"/>
              </w:rPr>
              <w:t xml:space="preserve"> de la CAPEB.</w:t>
            </w:r>
          </w:p>
          <w:p w14:paraId="0E85B682" w14:textId="408B7B04" w:rsidR="0082465A" w:rsidRPr="00DC037A" w:rsidRDefault="0082465A" w:rsidP="00770A16">
            <w:pPr>
              <w:jc w:val="both"/>
              <w:rPr>
                <w:rFonts w:ascii="Trebuchet MS" w:hAnsi="Trebuchet MS"/>
                <w:b/>
                <w:color w:val="C00000"/>
                <w:sz w:val="22"/>
                <w:szCs w:val="22"/>
                <w:lang w:val="fr-FR"/>
              </w:rPr>
            </w:pPr>
          </w:p>
        </w:tc>
      </w:tr>
      <w:tr w:rsidR="0082465A" w:rsidRPr="00DC037A" w14:paraId="2A60A6BB" w14:textId="77777777" w:rsidTr="00C86FC5">
        <w:tc>
          <w:tcPr>
            <w:tcW w:w="9356" w:type="dxa"/>
            <w:gridSpan w:val="2"/>
          </w:tcPr>
          <w:p w14:paraId="285C20A8" w14:textId="77777777" w:rsidR="0082465A" w:rsidRPr="00DC037A" w:rsidRDefault="0082465A" w:rsidP="0082465A">
            <w:pPr>
              <w:jc w:val="both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  <w:u w:val="single"/>
                <w:lang w:val="fr-FR"/>
              </w:rPr>
            </w:pPr>
          </w:p>
          <w:p w14:paraId="715D83BA" w14:textId="77777777" w:rsidR="0082465A" w:rsidRPr="00DC037A" w:rsidRDefault="0082465A" w:rsidP="0082465A">
            <w:pPr>
              <w:jc w:val="both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  <w:u w:val="single"/>
                <w:lang w:val="fr-FR"/>
              </w:rPr>
            </w:pPr>
            <w:r w:rsidRPr="00DC037A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  <w:u w:val="single"/>
                <w:lang w:val="fr-FR"/>
              </w:rPr>
              <w:t>Contacts presse</w:t>
            </w:r>
          </w:p>
          <w:p w14:paraId="2B936757" w14:textId="77777777" w:rsidR="0082465A" w:rsidRPr="00DC037A" w:rsidRDefault="0082465A" w:rsidP="0082465A">
            <w:pPr>
              <w:jc w:val="both"/>
              <w:rPr>
                <w:rStyle w:val="Lienhypertexte"/>
                <w:rFonts w:ascii="Trebuchet MS" w:hAnsi="Trebuchet MS"/>
                <w:i/>
                <w:sz w:val="16"/>
                <w:szCs w:val="16"/>
                <w:lang w:val="fr-FR"/>
              </w:rPr>
            </w:pPr>
            <w:r w:rsidRPr="00DC037A">
              <w:rPr>
                <w:rFonts w:ascii="Trebuchet MS" w:hAnsi="Trebuchet MS"/>
                <w:b/>
                <w:i/>
                <w:sz w:val="16"/>
                <w:szCs w:val="16"/>
                <w:lang w:val="fr-FR"/>
              </w:rPr>
              <w:t xml:space="preserve">CAPEB </w:t>
            </w:r>
            <w:r w:rsidRPr="00DC037A">
              <w:rPr>
                <w:rFonts w:ascii="Trebuchet MS" w:hAnsi="Trebuchet MS"/>
                <w:i/>
                <w:sz w:val="16"/>
                <w:szCs w:val="16"/>
                <w:lang w:val="fr-FR"/>
              </w:rPr>
              <w:t xml:space="preserve">: Isabelle Planchais – tél : 01 53 60 77 81 et 06 08 56 78 06 – </w:t>
            </w:r>
            <w:hyperlink r:id="rId13" w:history="1">
              <w:r w:rsidRPr="00DC037A">
                <w:rPr>
                  <w:rStyle w:val="Lienhypertexte"/>
                  <w:rFonts w:ascii="Trebuchet MS" w:hAnsi="Trebuchet MS"/>
                  <w:i/>
                  <w:sz w:val="16"/>
                  <w:szCs w:val="16"/>
                  <w:lang w:val="fr-FR"/>
                </w:rPr>
                <w:t>i.planchais@capeb.fr</w:t>
              </w:r>
            </w:hyperlink>
          </w:p>
          <w:p w14:paraId="19290C0F" w14:textId="5A2C1AA9" w:rsidR="00F57D2A" w:rsidRPr="00DC037A" w:rsidRDefault="00F57D2A" w:rsidP="00F57D2A">
            <w:pPr>
              <w:spacing w:line="276" w:lineRule="auto"/>
              <w:jc w:val="both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  <w:r w:rsidRPr="00DC037A">
              <w:rPr>
                <w:rFonts w:ascii="Trebuchet MS" w:hAnsi="Trebuchet MS"/>
                <w:b/>
                <w:bCs/>
                <w:i/>
                <w:sz w:val="16"/>
                <w:szCs w:val="16"/>
                <w:lang w:val="fr-FR"/>
              </w:rPr>
              <w:t xml:space="preserve">Agence </w:t>
            </w:r>
            <w:proofErr w:type="spellStart"/>
            <w:r w:rsidRPr="00DC037A">
              <w:rPr>
                <w:rFonts w:ascii="Trebuchet MS" w:hAnsi="Trebuchet MS"/>
                <w:b/>
                <w:bCs/>
                <w:i/>
                <w:sz w:val="16"/>
                <w:szCs w:val="16"/>
                <w:lang w:val="fr-FR"/>
              </w:rPr>
              <w:t>Hopscotch</w:t>
            </w:r>
            <w:proofErr w:type="spellEnd"/>
            <w:r w:rsidRPr="00DC037A">
              <w:rPr>
                <w:rFonts w:ascii="Trebuchet MS" w:hAnsi="Trebuchet MS"/>
                <w:i/>
                <w:sz w:val="16"/>
                <w:szCs w:val="16"/>
                <w:lang w:val="fr-FR"/>
              </w:rPr>
              <w:t xml:space="preserve"> : Alice </w:t>
            </w:r>
            <w:proofErr w:type="spellStart"/>
            <w:r w:rsidRPr="00DC037A">
              <w:rPr>
                <w:rFonts w:ascii="Trebuchet MS" w:hAnsi="Trebuchet MS"/>
                <w:i/>
                <w:sz w:val="16"/>
                <w:szCs w:val="16"/>
                <w:lang w:val="fr-FR"/>
              </w:rPr>
              <w:t>Augeraud</w:t>
            </w:r>
            <w:proofErr w:type="spellEnd"/>
            <w:r w:rsidRPr="00DC037A">
              <w:rPr>
                <w:rFonts w:ascii="Trebuchet MS" w:hAnsi="Trebuchet MS"/>
                <w:i/>
                <w:sz w:val="16"/>
                <w:szCs w:val="16"/>
                <w:lang w:val="fr-FR"/>
              </w:rPr>
              <w:t xml:space="preserve"> – Tél : 01 58 65 00 54 – </w:t>
            </w:r>
            <w:hyperlink r:id="rId14" w:history="1">
              <w:r w:rsidR="002B5DFE" w:rsidRPr="00DC037A">
                <w:rPr>
                  <w:rStyle w:val="Lienhypertexte"/>
                  <w:rFonts w:ascii="Trebuchet MS" w:hAnsi="Trebuchet MS"/>
                  <w:sz w:val="16"/>
                  <w:szCs w:val="16"/>
                  <w:lang w:val="fr-FR"/>
                </w:rPr>
                <w:t>aaugeraud@hopscotch.fr</w:t>
              </w:r>
            </w:hyperlink>
          </w:p>
          <w:p w14:paraId="50F03651" w14:textId="56C06328" w:rsidR="0082465A" w:rsidRPr="00DC037A" w:rsidRDefault="0082465A" w:rsidP="00770A16">
            <w:pPr>
              <w:jc w:val="both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B80906" w:rsidRPr="00DC037A" w14:paraId="78127DF3" w14:textId="77777777" w:rsidTr="00C86FC5">
        <w:tc>
          <w:tcPr>
            <w:tcW w:w="9356" w:type="dxa"/>
            <w:gridSpan w:val="2"/>
          </w:tcPr>
          <w:p w14:paraId="133BCC1F" w14:textId="77777777" w:rsidR="00B80906" w:rsidRPr="00DC037A" w:rsidRDefault="00B80906" w:rsidP="00A31BEE">
            <w:pPr>
              <w:jc w:val="center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</w:tbl>
    <w:p w14:paraId="58E91D96" w14:textId="77777777" w:rsidR="00C0446C" w:rsidRPr="003661F5" w:rsidRDefault="00C0446C" w:rsidP="00770A16">
      <w:pPr>
        <w:rPr>
          <w:lang w:val="en-US"/>
        </w:rPr>
      </w:pPr>
    </w:p>
    <w:sectPr w:rsidR="00C0446C" w:rsidRPr="0036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E723D"/>
    <w:multiLevelType w:val="hybridMultilevel"/>
    <w:tmpl w:val="BA3AC9D8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65262D"/>
    <w:multiLevelType w:val="hybridMultilevel"/>
    <w:tmpl w:val="77C642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40FB0"/>
    <w:multiLevelType w:val="hybridMultilevel"/>
    <w:tmpl w:val="6B54FBFA"/>
    <w:lvl w:ilvl="0" w:tplc="151C40F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01C15"/>
    <w:multiLevelType w:val="hybridMultilevel"/>
    <w:tmpl w:val="DA2ECBF2"/>
    <w:lvl w:ilvl="0" w:tplc="C1AC96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2D0E"/>
    <w:multiLevelType w:val="hybridMultilevel"/>
    <w:tmpl w:val="4AD2D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7B5BAC"/>
    <w:multiLevelType w:val="hybridMultilevel"/>
    <w:tmpl w:val="722A2B4A"/>
    <w:lvl w:ilvl="0" w:tplc="8146E7C8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F78E7"/>
    <w:multiLevelType w:val="hybridMultilevel"/>
    <w:tmpl w:val="8BDE49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04E36"/>
    <w:multiLevelType w:val="hybridMultilevel"/>
    <w:tmpl w:val="5F86F69A"/>
    <w:lvl w:ilvl="0" w:tplc="8146E7C8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5A"/>
    <w:rsid w:val="00023DDF"/>
    <w:rsid w:val="0003578B"/>
    <w:rsid w:val="000675DF"/>
    <w:rsid w:val="00087B95"/>
    <w:rsid w:val="00091C4B"/>
    <w:rsid w:val="000B1DF1"/>
    <w:rsid w:val="000D6861"/>
    <w:rsid w:val="000E435A"/>
    <w:rsid w:val="000F7BF6"/>
    <w:rsid w:val="00101345"/>
    <w:rsid w:val="00166E51"/>
    <w:rsid w:val="00180DD5"/>
    <w:rsid w:val="00193000"/>
    <w:rsid w:val="00197125"/>
    <w:rsid w:val="001A2FB1"/>
    <w:rsid w:val="001C0900"/>
    <w:rsid w:val="001E74F4"/>
    <w:rsid w:val="001F57F4"/>
    <w:rsid w:val="00200306"/>
    <w:rsid w:val="0020098B"/>
    <w:rsid w:val="002029DC"/>
    <w:rsid w:val="00206CD9"/>
    <w:rsid w:val="00206E5B"/>
    <w:rsid w:val="00222F37"/>
    <w:rsid w:val="0023004F"/>
    <w:rsid w:val="00235A2B"/>
    <w:rsid w:val="002513A0"/>
    <w:rsid w:val="002532F2"/>
    <w:rsid w:val="00263633"/>
    <w:rsid w:val="00271436"/>
    <w:rsid w:val="00285068"/>
    <w:rsid w:val="00285A8B"/>
    <w:rsid w:val="002A3C3F"/>
    <w:rsid w:val="002A47D8"/>
    <w:rsid w:val="002A6833"/>
    <w:rsid w:val="002B5DFE"/>
    <w:rsid w:val="002B6C8D"/>
    <w:rsid w:val="002C1CDC"/>
    <w:rsid w:val="002F4CEF"/>
    <w:rsid w:val="0030289D"/>
    <w:rsid w:val="00306586"/>
    <w:rsid w:val="00313D0E"/>
    <w:rsid w:val="00314115"/>
    <w:rsid w:val="00320C62"/>
    <w:rsid w:val="00345630"/>
    <w:rsid w:val="003661F5"/>
    <w:rsid w:val="0037436B"/>
    <w:rsid w:val="00374476"/>
    <w:rsid w:val="00391443"/>
    <w:rsid w:val="00396A12"/>
    <w:rsid w:val="00396BBE"/>
    <w:rsid w:val="003B4256"/>
    <w:rsid w:val="003E083F"/>
    <w:rsid w:val="004277C2"/>
    <w:rsid w:val="00460723"/>
    <w:rsid w:val="00483F12"/>
    <w:rsid w:val="00494E7B"/>
    <w:rsid w:val="004C2861"/>
    <w:rsid w:val="004C6433"/>
    <w:rsid w:val="004D62E0"/>
    <w:rsid w:val="0050335A"/>
    <w:rsid w:val="00515B30"/>
    <w:rsid w:val="0051784D"/>
    <w:rsid w:val="00561FC2"/>
    <w:rsid w:val="00562ED3"/>
    <w:rsid w:val="005B2213"/>
    <w:rsid w:val="005F22E9"/>
    <w:rsid w:val="00653C25"/>
    <w:rsid w:val="006744C4"/>
    <w:rsid w:val="006A0E1B"/>
    <w:rsid w:val="006C6AB5"/>
    <w:rsid w:val="006D1D91"/>
    <w:rsid w:val="006E0BB4"/>
    <w:rsid w:val="006E1472"/>
    <w:rsid w:val="006E79CE"/>
    <w:rsid w:val="0070061E"/>
    <w:rsid w:val="007065E1"/>
    <w:rsid w:val="00770A16"/>
    <w:rsid w:val="00772DDF"/>
    <w:rsid w:val="0078420B"/>
    <w:rsid w:val="00787526"/>
    <w:rsid w:val="00790C0A"/>
    <w:rsid w:val="007930C0"/>
    <w:rsid w:val="007A2784"/>
    <w:rsid w:val="007C3239"/>
    <w:rsid w:val="007C42C0"/>
    <w:rsid w:val="00813255"/>
    <w:rsid w:val="0082465A"/>
    <w:rsid w:val="00831590"/>
    <w:rsid w:val="00841253"/>
    <w:rsid w:val="00896CC2"/>
    <w:rsid w:val="008979B4"/>
    <w:rsid w:val="008A1094"/>
    <w:rsid w:val="008A65BB"/>
    <w:rsid w:val="008B6AD4"/>
    <w:rsid w:val="008E1E00"/>
    <w:rsid w:val="008F2449"/>
    <w:rsid w:val="00904B85"/>
    <w:rsid w:val="0090789D"/>
    <w:rsid w:val="00917312"/>
    <w:rsid w:val="00940984"/>
    <w:rsid w:val="00953870"/>
    <w:rsid w:val="00957B67"/>
    <w:rsid w:val="0096660E"/>
    <w:rsid w:val="00984036"/>
    <w:rsid w:val="009E3EDF"/>
    <w:rsid w:val="009F2887"/>
    <w:rsid w:val="00A029CD"/>
    <w:rsid w:val="00A06181"/>
    <w:rsid w:val="00A13056"/>
    <w:rsid w:val="00A264B9"/>
    <w:rsid w:val="00A316DB"/>
    <w:rsid w:val="00A31BEE"/>
    <w:rsid w:val="00A77D8A"/>
    <w:rsid w:val="00A87AC7"/>
    <w:rsid w:val="00A961F1"/>
    <w:rsid w:val="00AA509C"/>
    <w:rsid w:val="00AA5CCE"/>
    <w:rsid w:val="00B07CA9"/>
    <w:rsid w:val="00B34875"/>
    <w:rsid w:val="00B6566E"/>
    <w:rsid w:val="00B80906"/>
    <w:rsid w:val="00B83344"/>
    <w:rsid w:val="00B96944"/>
    <w:rsid w:val="00BC2788"/>
    <w:rsid w:val="00BC2DB1"/>
    <w:rsid w:val="00BC7FC1"/>
    <w:rsid w:val="00BD61FF"/>
    <w:rsid w:val="00BE22EA"/>
    <w:rsid w:val="00C0446C"/>
    <w:rsid w:val="00C3791A"/>
    <w:rsid w:val="00C4431E"/>
    <w:rsid w:val="00C53904"/>
    <w:rsid w:val="00C73964"/>
    <w:rsid w:val="00C86FC5"/>
    <w:rsid w:val="00C93C29"/>
    <w:rsid w:val="00CB6ACC"/>
    <w:rsid w:val="00CC3443"/>
    <w:rsid w:val="00CE3545"/>
    <w:rsid w:val="00CF4124"/>
    <w:rsid w:val="00D31B72"/>
    <w:rsid w:val="00D4660D"/>
    <w:rsid w:val="00D77FAD"/>
    <w:rsid w:val="00D8388A"/>
    <w:rsid w:val="00D83D35"/>
    <w:rsid w:val="00DA1865"/>
    <w:rsid w:val="00DB3995"/>
    <w:rsid w:val="00DC037A"/>
    <w:rsid w:val="00DD63F2"/>
    <w:rsid w:val="00DE0172"/>
    <w:rsid w:val="00DE2FBD"/>
    <w:rsid w:val="00DE788E"/>
    <w:rsid w:val="00E211EB"/>
    <w:rsid w:val="00E45395"/>
    <w:rsid w:val="00E50A57"/>
    <w:rsid w:val="00E52FA7"/>
    <w:rsid w:val="00E75E9B"/>
    <w:rsid w:val="00EC690C"/>
    <w:rsid w:val="00EF28A1"/>
    <w:rsid w:val="00EF2C6C"/>
    <w:rsid w:val="00EF74D3"/>
    <w:rsid w:val="00F01C53"/>
    <w:rsid w:val="00F05687"/>
    <w:rsid w:val="00F0677A"/>
    <w:rsid w:val="00F2032B"/>
    <w:rsid w:val="00F21048"/>
    <w:rsid w:val="00F316BF"/>
    <w:rsid w:val="00F53286"/>
    <w:rsid w:val="00F56590"/>
    <w:rsid w:val="00F57D2A"/>
    <w:rsid w:val="00F61E19"/>
    <w:rsid w:val="00F737AC"/>
    <w:rsid w:val="00F76E49"/>
    <w:rsid w:val="00FB5A0D"/>
    <w:rsid w:val="00FC2781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C1F7"/>
  <w15:chartTrackingRefBased/>
  <w15:docId w15:val="{92CEBE52-28FF-4CA7-A833-202AD4C2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5A"/>
    <w:pPr>
      <w:spacing w:after="0" w:line="240" w:lineRule="auto"/>
    </w:pPr>
    <w:rPr>
      <w:rFonts w:eastAsiaTheme="minorEastAsia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465A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8469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2465A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82465A"/>
    <w:rPr>
      <w:rFonts w:asciiTheme="majorHAnsi" w:eastAsiaTheme="majorEastAsia" w:hAnsiTheme="majorHAnsi" w:cstheme="majorBidi"/>
      <w:b/>
      <w:bCs/>
      <w:color w:val="008469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2465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2465A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7930C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39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3964"/>
    <w:rPr>
      <w:rFonts w:ascii="Segoe UI" w:eastAsiaTheme="minorEastAsia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C27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78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788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7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788"/>
    <w:rPr>
      <w:rFonts w:eastAsiaTheme="minorEastAsia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B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planchais@capeb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peb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witter.com/capeb_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capeb.fr/" TargetMode="External"/><Relationship Id="rId14" Type="http://schemas.openxmlformats.org/officeDocument/2006/relationships/hyperlink" Target="mailto:aaugeraud@hopscotch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C3268B32BB34CBE91C2997C8D350C" ma:contentTypeVersion="10" ma:contentTypeDescription="Crée un document." ma:contentTypeScope="" ma:versionID="df17a93cadcf3e214a129ac23264cef4">
  <xsd:schema xmlns:xsd="http://www.w3.org/2001/XMLSchema" xmlns:xs="http://www.w3.org/2001/XMLSchema" xmlns:p="http://schemas.microsoft.com/office/2006/metadata/properties" xmlns:ns3="48f9a5df-c8d0-46e3-9590-fabe1d8f92c7" targetNamespace="http://schemas.microsoft.com/office/2006/metadata/properties" ma:root="true" ma:fieldsID="b952883b0c0fc672273128d97b4c3972" ns3:_="">
    <xsd:import namespace="48f9a5df-c8d0-46e3-9590-fabe1d8f92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a5df-c8d0-46e3-9590-fabe1d8f9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45EC-23AF-4808-BD92-CB1B37922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37512-B083-4AF0-8D34-50EF11EDF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9a5df-c8d0-46e3-9590-fabe1d8f9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C0D11-B43D-4E4B-9B33-A6E112ADC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4F33E4-3620-4CA6-8207-B92DF5FC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Marylou PERNAUT</dc:creator>
  <cp:keywords/>
  <dc:description/>
  <cp:lastModifiedBy>Isabelle PLANCHAIS</cp:lastModifiedBy>
  <cp:revision>2</cp:revision>
  <cp:lastPrinted>2019-06-13T15:06:00Z</cp:lastPrinted>
  <dcterms:created xsi:type="dcterms:W3CDTF">2020-03-18T19:17:00Z</dcterms:created>
  <dcterms:modified xsi:type="dcterms:W3CDTF">2020-03-18T19:17:00Z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0x01010090DC3268B32BB34CBE91C2997C8D350C</vt:lpwstr>
  </property>
</Properties>
</file>