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18F8" w14:textId="6A330FD7" w:rsidR="00EA1999" w:rsidRDefault="009E0D45">
      <w:pPr>
        <w:rPr>
          <w:noProof/>
          <w:lang w:eastAsia="fr-FR"/>
        </w:rPr>
      </w:pPr>
      <w:r>
        <w:rPr>
          <w:noProof/>
          <w:lang w:eastAsia="fr-FR"/>
        </w:rPr>
        <mc:AlternateContent>
          <mc:Choice Requires="wps">
            <w:drawing>
              <wp:anchor distT="45720" distB="45720" distL="114300" distR="114300" simplePos="0" relativeHeight="251664384" behindDoc="0" locked="0" layoutInCell="1" allowOverlap="1" wp14:anchorId="43F39C79" wp14:editId="6F0BD8EF">
                <wp:simplePos x="0" y="0"/>
                <wp:positionH relativeFrom="margin">
                  <wp:posOffset>3992438</wp:posOffset>
                </wp:positionH>
                <wp:positionV relativeFrom="paragraph">
                  <wp:posOffset>-526277</wp:posOffset>
                </wp:positionV>
                <wp:extent cx="2360930" cy="1404620"/>
                <wp:effectExtent l="0" t="0" r="63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7CC8E0" w14:textId="35E7951F" w:rsidR="009E0D45" w:rsidRPr="009E0D45" w:rsidRDefault="009E0D45">
                            <w:pPr>
                              <w:rPr>
                                <w:rFonts w:ascii="Arial" w:hAnsi="Arial" w:cs="Arial"/>
                                <w:b/>
                                <w:color w:val="00B0F0"/>
                                <w:sz w:val="36"/>
                              </w:rPr>
                            </w:pPr>
                            <w:r w:rsidRPr="009E0D45">
                              <w:rPr>
                                <w:rFonts w:ascii="Arial" w:hAnsi="Arial" w:cs="Arial"/>
                                <w:b/>
                                <w:color w:val="00B0F0"/>
                                <w:sz w:val="36"/>
                              </w:rPr>
                              <w:t>COMMUNIQUÉ DE PRESSE</w:t>
                            </w:r>
                          </w:p>
                          <w:p w14:paraId="1050A14E" w14:textId="514C611D" w:rsidR="009E0D45" w:rsidRPr="00F92775" w:rsidRDefault="009E0D45">
                            <w:pPr>
                              <w:rPr>
                                <w:color w:val="FF0000"/>
                              </w:rPr>
                            </w:pPr>
                            <w:r>
                              <w:t xml:space="preserve">A Villeurbanne, le </w:t>
                            </w:r>
                            <w:r w:rsidR="007E6375" w:rsidRPr="007E6375">
                              <w:t>01/04/21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F39C79" id="_x0000_t202" coordsize="21600,21600" o:spt="202" path="m,l,21600r21600,l21600,xe">
                <v:stroke joinstyle="miter"/>
                <v:path gradientshapeok="t" o:connecttype="rect"/>
              </v:shapetype>
              <v:shape id="Zone de texte 2" o:spid="_x0000_s1026" type="#_x0000_t202" style="position:absolute;margin-left:314.35pt;margin-top:-41.45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" stroked="f">
                <v:textbox style="mso-fit-shape-to-text:t">
                  <w:txbxContent>
                    <w:p w14:paraId="4C7CC8E0" w14:textId="35E7951F" w:rsidR="009E0D45" w:rsidRPr="009E0D45" w:rsidRDefault="009E0D45">
                      <w:pPr>
                        <w:rPr>
                          <w:rFonts w:ascii="Arial" w:hAnsi="Arial" w:cs="Arial"/>
                          <w:b/>
                          <w:color w:val="00B0F0"/>
                          <w:sz w:val="36"/>
                        </w:rPr>
                      </w:pPr>
                      <w:r w:rsidRPr="009E0D45">
                        <w:rPr>
                          <w:rFonts w:ascii="Arial" w:hAnsi="Arial" w:cs="Arial"/>
                          <w:b/>
                          <w:color w:val="00B0F0"/>
                          <w:sz w:val="36"/>
                        </w:rPr>
                        <w:t>COMMUNIQUÉ DE PRESSE</w:t>
                      </w:r>
                    </w:p>
                    <w:p w14:paraId="1050A14E" w14:textId="514C611D" w:rsidR="009E0D45" w:rsidRPr="00F92775" w:rsidRDefault="009E0D45">
                      <w:pPr>
                        <w:rPr>
                          <w:color w:val="FF0000"/>
                        </w:rPr>
                      </w:pPr>
                      <w:r>
                        <w:t xml:space="preserve">A Villeurbanne, le </w:t>
                      </w:r>
                      <w:r w:rsidR="007E6375" w:rsidRPr="007E6375">
                        <w:t>01/04/21</w:t>
                      </w:r>
                    </w:p>
                  </w:txbxContent>
                </v:textbox>
                <w10:wrap anchorx="margin"/>
              </v:shape>
            </w:pict>
          </mc:Fallback>
        </mc:AlternateContent>
      </w:r>
      <w:r>
        <w:rPr>
          <w:noProof/>
          <w:lang w:eastAsia="fr-FR"/>
        </w:rPr>
        <w:drawing>
          <wp:anchor distT="0" distB="0" distL="114300" distR="114300" simplePos="0" relativeHeight="251662336" behindDoc="0" locked="0" layoutInCell="1" allowOverlap="1" wp14:anchorId="5BA52D75" wp14:editId="315222C0">
            <wp:simplePos x="0" y="0"/>
            <wp:positionH relativeFrom="column">
              <wp:posOffset>2995820</wp:posOffset>
            </wp:positionH>
            <wp:positionV relativeFrom="paragraph">
              <wp:posOffset>-392844</wp:posOffset>
            </wp:positionV>
            <wp:extent cx="705678" cy="715597"/>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ce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678" cy="715597"/>
                    </a:xfrm>
                    <a:prstGeom prst="rect">
                      <a:avLst/>
                    </a:prstGeom>
                  </pic:spPr>
                </pic:pic>
              </a:graphicData>
            </a:graphic>
            <wp14:sizeRelH relativeFrom="page">
              <wp14:pctWidth>0</wp14:pctWidth>
            </wp14:sizeRelH>
            <wp14:sizeRelV relativeFrom="page">
              <wp14:pctHeight>0</wp14:pctHeight>
            </wp14:sizeRelV>
          </wp:anchor>
        </w:drawing>
      </w:r>
      <w:r w:rsidR="001B777C" w:rsidRPr="001B777C">
        <w:rPr>
          <w:noProof/>
          <w:lang w:eastAsia="fr-FR"/>
        </w:rPr>
        <w:drawing>
          <wp:anchor distT="0" distB="0" distL="0" distR="0" simplePos="0" relativeHeight="251661312" behindDoc="0" locked="0" layoutInCell="1" allowOverlap="1" wp14:anchorId="1AA6CE3C" wp14:editId="54085794">
            <wp:simplePos x="0" y="0"/>
            <wp:positionH relativeFrom="page">
              <wp:posOffset>3008630</wp:posOffset>
            </wp:positionH>
            <wp:positionV relativeFrom="paragraph">
              <wp:posOffset>-318135</wp:posOffset>
            </wp:positionV>
            <wp:extent cx="663575" cy="66484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63575" cy="664845"/>
                    </a:xfrm>
                    <a:prstGeom prst="rect">
                      <a:avLst/>
                    </a:prstGeom>
                  </pic:spPr>
                </pic:pic>
              </a:graphicData>
            </a:graphic>
          </wp:anchor>
        </w:drawing>
      </w:r>
      <w:r w:rsidR="001B777C" w:rsidRPr="001B777C">
        <w:rPr>
          <w:noProof/>
          <w:lang w:eastAsia="fr-FR"/>
        </w:rPr>
        <w:drawing>
          <wp:anchor distT="0" distB="0" distL="0" distR="0" simplePos="0" relativeHeight="251660288" behindDoc="0" locked="0" layoutInCell="1" allowOverlap="1" wp14:anchorId="17DE9145" wp14:editId="3FF924DF">
            <wp:simplePos x="0" y="0"/>
            <wp:positionH relativeFrom="page">
              <wp:posOffset>1534795</wp:posOffset>
            </wp:positionH>
            <wp:positionV relativeFrom="paragraph">
              <wp:posOffset>-270510</wp:posOffset>
            </wp:positionV>
            <wp:extent cx="1207770" cy="5321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207770" cy="532130"/>
                    </a:xfrm>
                    <a:prstGeom prst="rect">
                      <a:avLst/>
                    </a:prstGeom>
                  </pic:spPr>
                </pic:pic>
              </a:graphicData>
            </a:graphic>
          </wp:anchor>
        </w:drawing>
      </w:r>
      <w:r w:rsidR="001B777C" w:rsidRPr="001B777C">
        <w:rPr>
          <w:noProof/>
          <w:lang w:eastAsia="fr-FR"/>
        </w:rPr>
        <w:drawing>
          <wp:anchor distT="0" distB="0" distL="0" distR="0" simplePos="0" relativeHeight="251659264" behindDoc="0" locked="0" layoutInCell="1" allowOverlap="1" wp14:anchorId="45F01A35" wp14:editId="4AB07C8F">
            <wp:simplePos x="0" y="0"/>
            <wp:positionH relativeFrom="page">
              <wp:posOffset>293508</wp:posOffset>
            </wp:positionH>
            <wp:positionV relativeFrom="paragraph">
              <wp:posOffset>-308527</wp:posOffset>
            </wp:positionV>
            <wp:extent cx="1133856" cy="5486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33856" cy="548640"/>
                    </a:xfrm>
                    <a:prstGeom prst="rect">
                      <a:avLst/>
                    </a:prstGeom>
                  </pic:spPr>
                </pic:pic>
              </a:graphicData>
            </a:graphic>
          </wp:anchor>
        </w:drawing>
      </w:r>
    </w:p>
    <w:p w14:paraId="075E8B45" w14:textId="77777777" w:rsidR="001B777C" w:rsidRDefault="001B777C"/>
    <w:p w14:paraId="7A5183A9" w14:textId="77777777" w:rsidR="009E0D45" w:rsidRPr="004C0663" w:rsidRDefault="009E0D45" w:rsidP="00EA1999">
      <w:pPr>
        <w:jc w:val="center"/>
        <w:rPr>
          <w:b/>
          <w:color w:val="0070C0"/>
          <w:sz w:val="32"/>
          <w:szCs w:val="28"/>
        </w:rPr>
      </w:pPr>
    </w:p>
    <w:p w14:paraId="52DFCAEB" w14:textId="6390ADA4" w:rsidR="00EA1999" w:rsidRPr="004C0663" w:rsidRDefault="007E6375" w:rsidP="00764B7C">
      <w:pPr>
        <w:jc w:val="center"/>
        <w:rPr>
          <w:b/>
          <w:color w:val="0070C0"/>
          <w:sz w:val="32"/>
          <w:szCs w:val="28"/>
        </w:rPr>
      </w:pPr>
      <w:r>
        <w:rPr>
          <w:b/>
          <w:color w:val="0070C0"/>
          <w:sz w:val="32"/>
          <w:szCs w:val="28"/>
        </w:rPr>
        <w:t>É</w:t>
      </w:r>
      <w:r w:rsidR="001B777C" w:rsidRPr="004C0663">
        <w:rPr>
          <w:b/>
          <w:color w:val="0070C0"/>
          <w:sz w:val="32"/>
          <w:szCs w:val="28"/>
        </w:rPr>
        <w:t>tat des lieux</w:t>
      </w:r>
      <w:r>
        <w:rPr>
          <w:b/>
          <w:color w:val="0070C0"/>
          <w:sz w:val="32"/>
          <w:szCs w:val="28"/>
        </w:rPr>
        <w:t xml:space="preserve"> et renouvellement</w:t>
      </w:r>
      <w:r w:rsidR="00127D4F" w:rsidRPr="004C0663">
        <w:rPr>
          <w:b/>
          <w:color w:val="0070C0"/>
          <w:sz w:val="32"/>
          <w:szCs w:val="28"/>
        </w:rPr>
        <w:t xml:space="preserve"> </w:t>
      </w:r>
      <w:r w:rsidR="00004C2F">
        <w:rPr>
          <w:b/>
          <w:color w:val="0070C0"/>
          <w:sz w:val="32"/>
          <w:szCs w:val="28"/>
        </w:rPr>
        <w:t xml:space="preserve">du </w:t>
      </w:r>
      <w:r w:rsidR="00D2104A" w:rsidRPr="00F92775">
        <w:rPr>
          <w:b/>
          <w:color w:val="4472C4" w:themeColor="accent5"/>
          <w:sz w:val="32"/>
          <w:szCs w:val="28"/>
        </w:rPr>
        <w:t xml:space="preserve">parc </w:t>
      </w:r>
      <w:r w:rsidR="00002E0A">
        <w:rPr>
          <w:b/>
          <w:color w:val="4472C4" w:themeColor="accent5"/>
          <w:sz w:val="32"/>
          <w:szCs w:val="28"/>
        </w:rPr>
        <w:t>de</w:t>
      </w:r>
      <w:r w:rsidR="00004C2F" w:rsidRPr="00F92775">
        <w:rPr>
          <w:b/>
          <w:color w:val="4472C4" w:themeColor="accent5"/>
          <w:sz w:val="32"/>
          <w:szCs w:val="28"/>
        </w:rPr>
        <w:t xml:space="preserve"> véhicules</w:t>
      </w:r>
      <w:r w:rsidR="00D2104A" w:rsidRPr="00F92775">
        <w:rPr>
          <w:b/>
          <w:color w:val="4472C4" w:themeColor="accent5"/>
          <w:sz w:val="32"/>
          <w:szCs w:val="28"/>
        </w:rPr>
        <w:t xml:space="preserve"> des artisans et entreprises du </w:t>
      </w:r>
      <w:r w:rsidR="00764B7C" w:rsidRPr="00F92775">
        <w:rPr>
          <w:b/>
          <w:color w:val="4472C4" w:themeColor="accent5"/>
          <w:sz w:val="32"/>
          <w:szCs w:val="28"/>
        </w:rPr>
        <w:t>Bâtiment</w:t>
      </w:r>
      <w:r w:rsidR="00004C2F" w:rsidRPr="00F92775">
        <w:rPr>
          <w:b/>
          <w:color w:val="4472C4" w:themeColor="accent5"/>
          <w:sz w:val="32"/>
          <w:szCs w:val="28"/>
        </w:rPr>
        <w:t xml:space="preserve">, </w:t>
      </w:r>
      <w:r w:rsidR="00764B7C" w:rsidRPr="00F92775">
        <w:rPr>
          <w:b/>
          <w:color w:val="4472C4" w:themeColor="accent5"/>
          <w:sz w:val="32"/>
          <w:szCs w:val="28"/>
        </w:rPr>
        <w:t>des Travaux Publics</w:t>
      </w:r>
      <w:r w:rsidR="001B777C" w:rsidRPr="00F92775">
        <w:rPr>
          <w:b/>
          <w:color w:val="4472C4" w:themeColor="accent5"/>
          <w:sz w:val="32"/>
          <w:szCs w:val="28"/>
        </w:rPr>
        <w:t> </w:t>
      </w:r>
      <w:r w:rsidR="00004C2F" w:rsidRPr="00F92775">
        <w:rPr>
          <w:b/>
          <w:color w:val="4472C4" w:themeColor="accent5"/>
          <w:sz w:val="32"/>
          <w:szCs w:val="28"/>
        </w:rPr>
        <w:t xml:space="preserve">et </w:t>
      </w:r>
      <w:r w:rsidR="00384FC3">
        <w:rPr>
          <w:b/>
          <w:color w:val="4472C4" w:themeColor="accent5"/>
          <w:sz w:val="32"/>
          <w:szCs w:val="28"/>
        </w:rPr>
        <w:t xml:space="preserve">des </w:t>
      </w:r>
      <w:r w:rsidR="00004C2F" w:rsidRPr="00F92775">
        <w:rPr>
          <w:b/>
          <w:color w:val="4472C4" w:themeColor="accent5"/>
          <w:sz w:val="32"/>
          <w:szCs w:val="28"/>
        </w:rPr>
        <w:t xml:space="preserve">matériaux de construction </w:t>
      </w:r>
      <w:r w:rsidR="001B777C" w:rsidRPr="00F92775">
        <w:rPr>
          <w:b/>
          <w:color w:val="4472C4" w:themeColor="accent5"/>
          <w:sz w:val="32"/>
          <w:szCs w:val="28"/>
        </w:rPr>
        <w:t xml:space="preserve">: </w:t>
      </w:r>
      <w:r w:rsidR="001B777C" w:rsidRPr="004C0663">
        <w:rPr>
          <w:b/>
          <w:color w:val="0070C0"/>
          <w:sz w:val="32"/>
          <w:szCs w:val="28"/>
        </w:rPr>
        <w:t>lancement d’une enquête régionale en AURA !</w:t>
      </w:r>
    </w:p>
    <w:p w14:paraId="6E7877B4" w14:textId="77777777" w:rsidR="00673F75" w:rsidRDefault="00673F75" w:rsidP="003A041F">
      <w:pPr>
        <w:jc w:val="both"/>
        <w:rPr>
          <w:b/>
          <w:i/>
          <w:sz w:val="24"/>
          <w:szCs w:val="24"/>
        </w:rPr>
      </w:pPr>
    </w:p>
    <w:p w14:paraId="1E952888" w14:textId="0D0EE187" w:rsidR="000975C3" w:rsidRPr="00764B7C" w:rsidRDefault="007E6375" w:rsidP="003A041F">
      <w:pPr>
        <w:jc w:val="both"/>
        <w:rPr>
          <w:b/>
          <w:i/>
          <w:szCs w:val="24"/>
        </w:rPr>
      </w:pPr>
      <w:r>
        <w:rPr>
          <w:b/>
          <w:i/>
          <w:szCs w:val="24"/>
        </w:rPr>
        <w:t>En Auvergne-Rhône-Alpes, les</w:t>
      </w:r>
      <w:r w:rsidR="001803D6" w:rsidRPr="00764B7C">
        <w:rPr>
          <w:b/>
          <w:i/>
          <w:szCs w:val="24"/>
        </w:rPr>
        <w:t xml:space="preserve"> branche</w:t>
      </w:r>
      <w:r>
        <w:rPr>
          <w:b/>
          <w:i/>
          <w:szCs w:val="24"/>
        </w:rPr>
        <w:t>s</w:t>
      </w:r>
      <w:r w:rsidR="001803D6" w:rsidRPr="00764B7C">
        <w:rPr>
          <w:b/>
          <w:i/>
          <w:szCs w:val="24"/>
        </w:rPr>
        <w:t xml:space="preserve"> Bâtiment</w:t>
      </w:r>
      <w:r w:rsidR="00004C2F">
        <w:rPr>
          <w:b/>
          <w:i/>
          <w:szCs w:val="24"/>
        </w:rPr>
        <w:t>,</w:t>
      </w:r>
      <w:r w:rsidR="001803D6" w:rsidRPr="00764B7C">
        <w:rPr>
          <w:b/>
          <w:i/>
          <w:szCs w:val="24"/>
        </w:rPr>
        <w:t xml:space="preserve"> Travaux Publics (BTP) </w:t>
      </w:r>
      <w:r w:rsidR="00004C2F" w:rsidRPr="00F92775">
        <w:rPr>
          <w:b/>
          <w:i/>
          <w:color w:val="000000" w:themeColor="text1"/>
          <w:szCs w:val="24"/>
        </w:rPr>
        <w:t>et matériaux de construction ont</w:t>
      </w:r>
      <w:r w:rsidR="001803D6" w:rsidRPr="00F92775">
        <w:rPr>
          <w:b/>
          <w:i/>
          <w:color w:val="000000" w:themeColor="text1"/>
          <w:szCs w:val="24"/>
        </w:rPr>
        <w:t xml:space="preserve"> lancé une</w:t>
      </w:r>
      <w:r w:rsidR="00EE4CDC" w:rsidRPr="00F92775">
        <w:rPr>
          <w:b/>
          <w:i/>
          <w:color w:val="000000" w:themeColor="text1"/>
          <w:szCs w:val="24"/>
        </w:rPr>
        <w:t xml:space="preserve"> enquête </w:t>
      </w:r>
      <w:r w:rsidR="001803D6" w:rsidRPr="00F92775">
        <w:rPr>
          <w:b/>
          <w:i/>
          <w:color w:val="000000" w:themeColor="text1"/>
          <w:szCs w:val="24"/>
        </w:rPr>
        <w:t>a</w:t>
      </w:r>
      <w:r w:rsidR="001803D6" w:rsidRPr="00764B7C">
        <w:rPr>
          <w:b/>
          <w:i/>
          <w:szCs w:val="24"/>
        </w:rPr>
        <w:t xml:space="preserve">fin de dresser </w:t>
      </w:r>
      <w:r w:rsidR="004C0663" w:rsidRPr="00764B7C">
        <w:rPr>
          <w:b/>
          <w:i/>
          <w:szCs w:val="24"/>
        </w:rPr>
        <w:t>un</w:t>
      </w:r>
      <w:r w:rsidR="00EE4CDC" w:rsidRPr="00764B7C">
        <w:rPr>
          <w:b/>
          <w:i/>
          <w:szCs w:val="24"/>
        </w:rPr>
        <w:t xml:space="preserve"> état des lieux du parc automobile des </w:t>
      </w:r>
      <w:r w:rsidR="004968E8" w:rsidRPr="00764B7C">
        <w:rPr>
          <w:b/>
          <w:i/>
          <w:szCs w:val="24"/>
        </w:rPr>
        <w:t xml:space="preserve">artisans et </w:t>
      </w:r>
      <w:r w:rsidR="00EE4CDC" w:rsidRPr="00764B7C">
        <w:rPr>
          <w:b/>
          <w:i/>
          <w:szCs w:val="24"/>
        </w:rPr>
        <w:t xml:space="preserve">entreprises du BTP. Pilotée par la CERC ARA, cette étude est </w:t>
      </w:r>
      <w:r w:rsidR="004C0663" w:rsidRPr="00764B7C">
        <w:rPr>
          <w:b/>
          <w:i/>
          <w:szCs w:val="24"/>
        </w:rPr>
        <w:t>menée</w:t>
      </w:r>
      <w:r w:rsidR="00EE4CDC" w:rsidRPr="00764B7C">
        <w:rPr>
          <w:b/>
          <w:i/>
          <w:szCs w:val="24"/>
        </w:rPr>
        <w:t xml:space="preserve"> en</w:t>
      </w:r>
      <w:r w:rsidR="009C4351" w:rsidRPr="00764B7C">
        <w:rPr>
          <w:b/>
          <w:i/>
          <w:szCs w:val="24"/>
        </w:rPr>
        <w:t xml:space="preserve"> partenariat avec la FFB AURA, la CAPEB AURA</w:t>
      </w:r>
      <w:r w:rsidR="00EE4CDC" w:rsidRPr="00764B7C">
        <w:rPr>
          <w:b/>
          <w:i/>
          <w:szCs w:val="24"/>
        </w:rPr>
        <w:t>, la FRTP AURA, l’UNICEM, la DREAL et la Région Auvergne-Rhône-Alpes</w:t>
      </w:r>
      <w:r w:rsidR="003A041F" w:rsidRPr="00764B7C">
        <w:rPr>
          <w:b/>
          <w:i/>
          <w:szCs w:val="24"/>
        </w:rPr>
        <w:t>.</w:t>
      </w:r>
    </w:p>
    <w:p w14:paraId="614A8378" w14:textId="6C13B9CE" w:rsidR="00D2104A" w:rsidRPr="00764B7C" w:rsidRDefault="004968E8" w:rsidP="00D2104A">
      <w:pPr>
        <w:jc w:val="both"/>
        <w:rPr>
          <w:szCs w:val="24"/>
        </w:rPr>
      </w:pPr>
      <w:r w:rsidRPr="00764B7C">
        <w:rPr>
          <w:szCs w:val="24"/>
        </w:rPr>
        <w:t>Elle</w:t>
      </w:r>
      <w:r w:rsidR="00D2104A" w:rsidRPr="00764B7C">
        <w:rPr>
          <w:szCs w:val="24"/>
        </w:rPr>
        <w:t xml:space="preserve"> a pour objectif</w:t>
      </w:r>
      <w:r w:rsidRPr="00764B7C">
        <w:rPr>
          <w:szCs w:val="24"/>
        </w:rPr>
        <w:t>s</w:t>
      </w:r>
      <w:r w:rsidR="00D2104A" w:rsidRPr="00764B7C">
        <w:rPr>
          <w:szCs w:val="24"/>
        </w:rPr>
        <w:t xml:space="preserve"> de mieux connaître les caractéristiques des parcs de véhicules des entreprises du BTP, d’évaluer leur potentiel de transition vers des véhicules moins polluants ou des modes alternatifs et </w:t>
      </w:r>
      <w:r w:rsidR="009C4351" w:rsidRPr="00764B7C">
        <w:rPr>
          <w:szCs w:val="24"/>
        </w:rPr>
        <w:t>d’</w:t>
      </w:r>
      <w:r w:rsidR="00D2104A" w:rsidRPr="00764B7C">
        <w:rPr>
          <w:szCs w:val="24"/>
        </w:rPr>
        <w:t>identifier les freins et leviers associés.</w:t>
      </w:r>
      <w:r w:rsidR="00374E62" w:rsidRPr="00764B7C">
        <w:rPr>
          <w:szCs w:val="24"/>
        </w:rPr>
        <w:t xml:space="preserve"> </w:t>
      </w:r>
    </w:p>
    <w:p w14:paraId="4BCC0EF1" w14:textId="77777777" w:rsidR="00374E62" w:rsidRPr="00764B7C" w:rsidRDefault="00374E62" w:rsidP="00D2104A">
      <w:pPr>
        <w:jc w:val="both"/>
        <w:rPr>
          <w:szCs w:val="24"/>
        </w:rPr>
      </w:pPr>
    </w:p>
    <w:p w14:paraId="55DA3597" w14:textId="5B178D68" w:rsidR="001B2963" w:rsidRPr="00764B7C" w:rsidRDefault="00764B7C" w:rsidP="00D2104A">
      <w:pPr>
        <w:jc w:val="both"/>
        <w:rPr>
          <w:b/>
          <w:color w:val="0070C0"/>
          <w:szCs w:val="24"/>
        </w:rPr>
      </w:pPr>
      <w:r w:rsidRPr="00764B7C">
        <w:rPr>
          <w:b/>
          <w:color w:val="2E74B5" w:themeColor="accent1" w:themeShade="BF"/>
          <w:szCs w:val="24"/>
        </w:rPr>
        <w:t>Qualité de l’air</w:t>
      </w:r>
      <w:r w:rsidRPr="00764B7C">
        <w:rPr>
          <w:b/>
          <w:color w:val="0070C0"/>
          <w:szCs w:val="24"/>
        </w:rPr>
        <w:t> : d</w:t>
      </w:r>
      <w:r w:rsidR="001B2963" w:rsidRPr="00764B7C">
        <w:rPr>
          <w:b/>
          <w:color w:val="0070C0"/>
          <w:szCs w:val="24"/>
        </w:rPr>
        <w:t>es objectifs ambitieux</w:t>
      </w:r>
    </w:p>
    <w:p w14:paraId="6D3B9AC4" w14:textId="40634EEF" w:rsidR="00E67077" w:rsidRPr="00764B7C" w:rsidRDefault="00E67077" w:rsidP="00E67077">
      <w:pPr>
        <w:jc w:val="both"/>
        <w:rPr>
          <w:szCs w:val="24"/>
        </w:rPr>
      </w:pPr>
      <w:r w:rsidRPr="00764B7C">
        <w:rPr>
          <w:szCs w:val="24"/>
        </w:rPr>
        <w:t>L'impact du trafic routier est un enjeu écologique et sanitaire majeur : dégradation de l'air, réchauffement climatique et épuisement des ressources. Il est responsable de 55% des émissions nationales de NOx, de 25% des émissions de gaz à effet de serre et de 50% de la facture pétrolière française.</w:t>
      </w:r>
    </w:p>
    <w:p w14:paraId="003ED195" w14:textId="1640D652" w:rsidR="001B2963" w:rsidRPr="00764B7C" w:rsidRDefault="004C0663" w:rsidP="001B2963">
      <w:pPr>
        <w:jc w:val="both"/>
        <w:rPr>
          <w:szCs w:val="24"/>
        </w:rPr>
      </w:pPr>
      <w:r w:rsidRPr="00764B7C">
        <w:rPr>
          <w:szCs w:val="24"/>
        </w:rPr>
        <w:t>L</w:t>
      </w:r>
      <w:r w:rsidR="001B2963" w:rsidRPr="00764B7C">
        <w:rPr>
          <w:szCs w:val="24"/>
        </w:rPr>
        <w:t>a loi d’orientation des mobilités (LOM) promulguée en 2019 fixe pour la France l’objectif d’atteindre d’ici 2050, la décarbonation complète du secteur des transports terrestres. Pour atteindre cet objectif, le texte prévoit notamment la fin de la vente des véhicules utilisant des énergies fossiles (essence, diesel, gaz naturel) d’ici à 2040.</w:t>
      </w:r>
    </w:p>
    <w:p w14:paraId="295E9D4E" w14:textId="3198AF84" w:rsidR="001B2963" w:rsidRPr="00764B7C" w:rsidRDefault="00127D4F" w:rsidP="00374E62">
      <w:pPr>
        <w:pStyle w:val="Sansinterligne"/>
        <w:spacing w:line="276" w:lineRule="auto"/>
        <w:jc w:val="both"/>
      </w:pPr>
      <w:r w:rsidRPr="00764B7C">
        <w:t>L</w:t>
      </w:r>
      <w:r w:rsidR="001B2963" w:rsidRPr="00764B7C">
        <w:t xml:space="preserve">a problématique de la qualité de l’air est aujourd’hui devenu un enjeu </w:t>
      </w:r>
      <w:r w:rsidR="004968E8" w:rsidRPr="00764B7C">
        <w:t xml:space="preserve">majeur en Auvergne-Rhône-Alpes, </w:t>
      </w:r>
      <w:r w:rsidR="007479C9" w:rsidRPr="00764B7C">
        <w:t>l’une</w:t>
      </w:r>
      <w:r w:rsidR="006B5103" w:rsidRPr="00764B7C">
        <w:t xml:space="preserve"> des régions les plus concernées par la pollution atmosphérique. </w:t>
      </w:r>
    </w:p>
    <w:p w14:paraId="2148CB43" w14:textId="16CCBDFC" w:rsidR="00127D4F" w:rsidRPr="00764B7C" w:rsidRDefault="004C0663" w:rsidP="00374E62">
      <w:pPr>
        <w:pStyle w:val="Sansinterligne"/>
        <w:spacing w:line="276" w:lineRule="auto"/>
        <w:jc w:val="both"/>
      </w:pPr>
      <w:r w:rsidRPr="00764B7C">
        <w:t xml:space="preserve">Les pouvoirs publics </w:t>
      </w:r>
      <w:r w:rsidR="00127D4F" w:rsidRPr="00764B7C">
        <w:t>compte</w:t>
      </w:r>
      <w:r w:rsidRPr="00764B7C">
        <w:t>nt</w:t>
      </w:r>
      <w:r w:rsidR="00127D4F" w:rsidRPr="00764B7C">
        <w:t xml:space="preserve"> ainsi sur des politiques locales</w:t>
      </w:r>
      <w:r w:rsidR="004968E8" w:rsidRPr="00764B7C">
        <w:t xml:space="preserve">, avec notamment la mise en place </w:t>
      </w:r>
      <w:r w:rsidRPr="00764B7C">
        <w:t xml:space="preserve">progressive </w:t>
      </w:r>
      <w:r w:rsidR="004968E8" w:rsidRPr="00764B7C">
        <w:t>de</w:t>
      </w:r>
      <w:r w:rsidR="00127D4F" w:rsidRPr="00764B7C">
        <w:t xml:space="preserve"> Zones à Faibles Emissions (ZFE). En région Auvergne-Rhône-Alpes, 2</w:t>
      </w:r>
      <w:r w:rsidRPr="00764B7C">
        <w:t xml:space="preserve"> ZFE</w:t>
      </w:r>
      <w:r w:rsidR="00127D4F" w:rsidRPr="00764B7C">
        <w:t xml:space="preserve"> sont </w:t>
      </w:r>
      <w:r w:rsidRPr="00764B7C">
        <w:t>entrées</w:t>
      </w:r>
      <w:r w:rsidR="00127D4F" w:rsidRPr="00764B7C">
        <w:t xml:space="preserve"> en </w:t>
      </w:r>
      <w:r w:rsidRPr="00764B7C">
        <w:t>vigueur</w:t>
      </w:r>
      <w:r w:rsidR="00127D4F" w:rsidRPr="00764B7C">
        <w:t xml:space="preserve"> sur les métropoles de Lyon et Grenoble</w:t>
      </w:r>
      <w:r w:rsidRPr="00764B7C">
        <w:t xml:space="preserve"> au 1</w:t>
      </w:r>
      <w:r w:rsidRPr="00764B7C">
        <w:rPr>
          <w:vertAlign w:val="superscript"/>
        </w:rPr>
        <w:t>er</w:t>
      </w:r>
      <w:r w:rsidRPr="00764B7C">
        <w:t xml:space="preserve"> janvier 2020</w:t>
      </w:r>
      <w:r w:rsidR="00127D4F" w:rsidRPr="00764B7C">
        <w:t xml:space="preserve">. Les métropoles de Saint-Etienne et Clermont-Ferrand vont très prochainement leur emboiter le pas. </w:t>
      </w:r>
      <w:r w:rsidRPr="00764B7C">
        <w:t xml:space="preserve">Plus largement, </w:t>
      </w:r>
      <w:r w:rsidR="00127D4F" w:rsidRPr="00764B7C">
        <w:t>d’ici 2025, toutes les agglomérations de plus de 150 000 habitants auront l’obligation de mettre en place une ZFE.</w:t>
      </w:r>
    </w:p>
    <w:p w14:paraId="47A13860" w14:textId="77777777" w:rsidR="00764B7C" w:rsidRPr="00764B7C" w:rsidRDefault="00764B7C" w:rsidP="00374E62">
      <w:pPr>
        <w:pStyle w:val="Sansinterligne"/>
        <w:spacing w:line="276" w:lineRule="auto"/>
        <w:jc w:val="both"/>
      </w:pPr>
    </w:p>
    <w:p w14:paraId="7942454D" w14:textId="28DD3B49" w:rsidR="007479C9" w:rsidRPr="00764B7C" w:rsidRDefault="00764B7C" w:rsidP="00764B7C">
      <w:pPr>
        <w:jc w:val="both"/>
        <w:rPr>
          <w:b/>
          <w:color w:val="0070C0"/>
          <w:szCs w:val="24"/>
        </w:rPr>
      </w:pPr>
      <w:r w:rsidRPr="00764B7C">
        <w:rPr>
          <w:b/>
          <w:color w:val="2E74B5" w:themeColor="accent1" w:themeShade="BF"/>
          <w:szCs w:val="24"/>
        </w:rPr>
        <w:t>Un enjeu important pour l</w:t>
      </w:r>
      <w:r w:rsidR="00114AA6">
        <w:rPr>
          <w:b/>
          <w:color w:val="2E74B5" w:themeColor="accent1" w:themeShade="BF"/>
          <w:szCs w:val="24"/>
        </w:rPr>
        <w:t>a filière</w:t>
      </w:r>
    </w:p>
    <w:p w14:paraId="00BC5718" w14:textId="1B7B3179" w:rsidR="007479C9" w:rsidRPr="00764B7C" w:rsidRDefault="00DF4238" w:rsidP="00374E62">
      <w:pPr>
        <w:pStyle w:val="Sansinterligne"/>
        <w:spacing w:line="276" w:lineRule="auto"/>
        <w:jc w:val="both"/>
      </w:pPr>
      <w:r w:rsidRPr="00764B7C">
        <w:t xml:space="preserve">Ainsi, face à l'urgence de la pollution de l'air, la tendance est donc à la montée en puissance des restrictions sur le parc automobile. </w:t>
      </w:r>
      <w:r w:rsidR="007479C9" w:rsidRPr="00764B7C">
        <w:t>La filière Construction, qui utilise des véhicules au quotidien pour le transport de personnels, d’équipements ou de matériaux est donc, de fait, particulièrement concernée par ce sujet.</w:t>
      </w:r>
    </w:p>
    <w:p w14:paraId="1ECB12B1" w14:textId="68A69582" w:rsidR="001B2963" w:rsidRDefault="00DF4238" w:rsidP="00764B7C">
      <w:pPr>
        <w:pStyle w:val="Sansinterligne"/>
        <w:spacing w:line="276" w:lineRule="auto"/>
        <w:jc w:val="both"/>
      </w:pPr>
      <w:r w:rsidRPr="00764B7C">
        <w:t>C'est pourquoi</w:t>
      </w:r>
      <w:r w:rsidR="001B2963" w:rsidRPr="00764B7C">
        <w:t xml:space="preserve">, </w:t>
      </w:r>
      <w:r w:rsidR="007479C9" w:rsidRPr="00764B7C">
        <w:t>les organisations professionnelles du BTP</w:t>
      </w:r>
      <w:r w:rsidR="00004C2F" w:rsidRPr="00D247A4">
        <w:t xml:space="preserve"> </w:t>
      </w:r>
      <w:r w:rsidR="00004C2F" w:rsidRPr="00D247A4">
        <w:rPr>
          <w:bCs/>
          <w:color w:val="000000" w:themeColor="text1"/>
        </w:rPr>
        <w:t>et des industriels des carrières et matériaux de construction</w:t>
      </w:r>
      <w:r w:rsidR="007479C9" w:rsidRPr="00D247A4">
        <w:rPr>
          <w:color w:val="000000" w:themeColor="text1"/>
        </w:rPr>
        <w:t xml:space="preserve">, en Auvergne-Rhône-Alpes, estiment qu’il </w:t>
      </w:r>
      <w:r w:rsidR="007479C9" w:rsidRPr="00D247A4">
        <w:t>est essentie</w:t>
      </w:r>
      <w:r w:rsidR="007479C9" w:rsidRPr="00764B7C">
        <w:t>l</w:t>
      </w:r>
      <w:r w:rsidR="004968E8" w:rsidRPr="00764B7C">
        <w:t xml:space="preserve"> </w:t>
      </w:r>
      <w:r w:rsidR="001B2963" w:rsidRPr="00764B7C">
        <w:t xml:space="preserve">d’améliorer les connaissances </w:t>
      </w:r>
      <w:r w:rsidR="001B2963" w:rsidRPr="00764B7C">
        <w:lastRenderedPageBreak/>
        <w:t xml:space="preserve">sur ces flottes </w:t>
      </w:r>
      <w:r w:rsidR="004968E8" w:rsidRPr="00764B7C">
        <w:t>et de recenser les attentes des entreprises afin de leur proposer un plan d’action dédié et adapté</w:t>
      </w:r>
      <w:r w:rsidR="001B2963" w:rsidRPr="00764B7C">
        <w:t>.</w:t>
      </w:r>
    </w:p>
    <w:p w14:paraId="59C27BFC" w14:textId="77777777" w:rsidR="002A26E3" w:rsidRPr="00764B7C" w:rsidRDefault="002A26E3" w:rsidP="00764B7C">
      <w:pPr>
        <w:pStyle w:val="Sansinterligne"/>
        <w:spacing w:line="276" w:lineRule="auto"/>
        <w:jc w:val="both"/>
      </w:pPr>
    </w:p>
    <w:p w14:paraId="4CB62590" w14:textId="65DF6166" w:rsidR="003A041F" w:rsidRPr="00764B7C" w:rsidRDefault="004C0663" w:rsidP="00374E62">
      <w:pPr>
        <w:jc w:val="both"/>
        <w:rPr>
          <w:b/>
          <w:color w:val="0070C0"/>
          <w:szCs w:val="24"/>
        </w:rPr>
      </w:pPr>
      <w:r w:rsidRPr="00764B7C">
        <w:rPr>
          <w:b/>
          <w:color w:val="0070C0"/>
          <w:szCs w:val="24"/>
        </w:rPr>
        <w:t xml:space="preserve">Artisans et </w:t>
      </w:r>
      <w:r w:rsidR="00CB0C4F">
        <w:rPr>
          <w:b/>
          <w:color w:val="0070C0"/>
          <w:szCs w:val="24"/>
        </w:rPr>
        <w:t>entrepreneurs</w:t>
      </w:r>
      <w:r w:rsidRPr="00764B7C">
        <w:rPr>
          <w:b/>
          <w:color w:val="0070C0"/>
          <w:szCs w:val="24"/>
        </w:rPr>
        <w:t>, votre participation compte !</w:t>
      </w:r>
    </w:p>
    <w:p w14:paraId="611023ED" w14:textId="2FE6B33E" w:rsidR="00384C21" w:rsidRPr="00764B7C" w:rsidRDefault="00A71907" w:rsidP="00374E62">
      <w:pPr>
        <w:jc w:val="both"/>
        <w:rPr>
          <w:color w:val="000000" w:themeColor="text1"/>
          <w:szCs w:val="24"/>
        </w:rPr>
      </w:pPr>
      <w:r>
        <w:rPr>
          <w:color w:val="000000" w:themeColor="text1"/>
          <w:szCs w:val="24"/>
        </w:rPr>
        <w:t>L’ensemble des</w:t>
      </w:r>
      <w:r w:rsidR="00384C21" w:rsidRPr="00764B7C">
        <w:rPr>
          <w:color w:val="000000" w:themeColor="text1"/>
          <w:szCs w:val="24"/>
        </w:rPr>
        <w:t xml:space="preserve"> entreprises et</w:t>
      </w:r>
      <w:r>
        <w:rPr>
          <w:color w:val="000000" w:themeColor="text1"/>
          <w:szCs w:val="24"/>
        </w:rPr>
        <w:t xml:space="preserve"> </w:t>
      </w:r>
      <w:bookmarkStart w:id="0" w:name="_GoBack"/>
      <w:bookmarkEnd w:id="0"/>
      <w:r w:rsidR="00384C21" w:rsidRPr="00764B7C">
        <w:rPr>
          <w:color w:val="000000" w:themeColor="text1"/>
          <w:szCs w:val="24"/>
        </w:rPr>
        <w:t>artisans du BTP</w:t>
      </w:r>
      <w:r w:rsidR="00D247A4">
        <w:rPr>
          <w:color w:val="000000" w:themeColor="text1"/>
          <w:szCs w:val="24"/>
        </w:rPr>
        <w:t>, d</w:t>
      </w:r>
      <w:r w:rsidR="00D247A4" w:rsidRPr="00F92775">
        <w:rPr>
          <w:color w:val="000000" w:themeColor="text1"/>
          <w:szCs w:val="24"/>
        </w:rPr>
        <w:t>es carrières et matériaux de construction</w:t>
      </w:r>
      <w:r w:rsidR="00384C21" w:rsidRPr="00764B7C">
        <w:rPr>
          <w:color w:val="000000" w:themeColor="text1"/>
          <w:szCs w:val="24"/>
        </w:rPr>
        <w:t xml:space="preserve"> </w:t>
      </w:r>
      <w:r w:rsidR="00114AA6">
        <w:rPr>
          <w:color w:val="000000" w:themeColor="text1"/>
          <w:szCs w:val="24"/>
        </w:rPr>
        <w:t>d’</w:t>
      </w:r>
      <w:r w:rsidR="00384C21" w:rsidRPr="00764B7C">
        <w:rPr>
          <w:color w:val="000000" w:themeColor="text1"/>
          <w:szCs w:val="24"/>
        </w:rPr>
        <w:t>Auvergne-Rhône-Alpes peuvent répondre à l’enquête en cliquant sur le lien suivant :</w:t>
      </w:r>
      <w:hyperlink r:id="rId12" w:history="1">
        <w:r w:rsidR="00384C21" w:rsidRPr="00764B7C">
          <w:rPr>
            <w:rStyle w:val="Lienhypertexte"/>
            <w:szCs w:val="24"/>
          </w:rPr>
          <w:t xml:space="preserve"> je participe à l’enquête </w:t>
        </w:r>
      </w:hyperlink>
    </w:p>
    <w:p w14:paraId="1FE56B5B" w14:textId="14085D23" w:rsidR="007204AF" w:rsidRPr="00764B7C" w:rsidRDefault="00C66B01" w:rsidP="00374E62">
      <w:pPr>
        <w:jc w:val="both"/>
        <w:rPr>
          <w:color w:val="000000" w:themeColor="text1"/>
          <w:szCs w:val="24"/>
        </w:rPr>
      </w:pPr>
      <w:r>
        <w:rPr>
          <w:color w:val="000000" w:themeColor="text1"/>
          <w:szCs w:val="24"/>
        </w:rPr>
        <w:t>Le</w:t>
      </w:r>
      <w:r w:rsidR="007204AF" w:rsidRPr="00F92775">
        <w:rPr>
          <w:color w:val="000000" w:themeColor="text1"/>
          <w:szCs w:val="24"/>
        </w:rPr>
        <w:t xml:space="preserve"> périmètre </w:t>
      </w:r>
      <w:r>
        <w:rPr>
          <w:color w:val="000000" w:themeColor="text1"/>
          <w:szCs w:val="24"/>
        </w:rPr>
        <w:t xml:space="preserve">de l’étude </w:t>
      </w:r>
      <w:r w:rsidR="007204AF" w:rsidRPr="00F92775">
        <w:rPr>
          <w:color w:val="000000" w:themeColor="text1"/>
          <w:szCs w:val="24"/>
        </w:rPr>
        <w:t xml:space="preserve">porte sur les Véhicules Particuliers (de société ou de fonction), </w:t>
      </w:r>
      <w:r w:rsidR="00D35F6B" w:rsidRPr="00F92775">
        <w:rPr>
          <w:color w:val="000000" w:themeColor="text1"/>
          <w:szCs w:val="24"/>
        </w:rPr>
        <w:t xml:space="preserve">les Véhicules Particuliers Dérivés </w:t>
      </w:r>
      <w:r w:rsidR="004968E8" w:rsidRPr="00F92775">
        <w:rPr>
          <w:color w:val="000000" w:themeColor="text1"/>
          <w:szCs w:val="24"/>
        </w:rPr>
        <w:t>(véhicules particuliers</w:t>
      </w:r>
      <w:r w:rsidR="00D35F6B" w:rsidRPr="00F92775">
        <w:rPr>
          <w:color w:val="000000" w:themeColor="text1"/>
          <w:szCs w:val="24"/>
        </w:rPr>
        <w:t xml:space="preserve"> transformés en véhicules utilitaires</w:t>
      </w:r>
      <w:r w:rsidR="004968E8" w:rsidRPr="00F92775">
        <w:rPr>
          <w:color w:val="000000" w:themeColor="text1"/>
          <w:szCs w:val="24"/>
        </w:rPr>
        <w:t>)</w:t>
      </w:r>
      <w:r w:rsidR="00D35F6B" w:rsidRPr="00F92775">
        <w:rPr>
          <w:color w:val="000000" w:themeColor="text1"/>
          <w:szCs w:val="24"/>
        </w:rPr>
        <w:t xml:space="preserve">, </w:t>
      </w:r>
      <w:r w:rsidR="007204AF" w:rsidRPr="00F92775">
        <w:rPr>
          <w:color w:val="000000" w:themeColor="text1"/>
          <w:szCs w:val="24"/>
        </w:rPr>
        <w:t xml:space="preserve">les </w:t>
      </w:r>
      <w:r w:rsidR="00D35F6B" w:rsidRPr="00F92775">
        <w:rPr>
          <w:color w:val="000000" w:themeColor="text1"/>
          <w:szCs w:val="24"/>
        </w:rPr>
        <w:t>V</w:t>
      </w:r>
      <w:r w:rsidR="007204AF" w:rsidRPr="00F92775">
        <w:rPr>
          <w:color w:val="000000" w:themeColor="text1"/>
          <w:szCs w:val="24"/>
        </w:rPr>
        <w:t xml:space="preserve">éhicules </w:t>
      </w:r>
      <w:r w:rsidR="00D35F6B" w:rsidRPr="00F92775">
        <w:rPr>
          <w:color w:val="000000" w:themeColor="text1"/>
          <w:szCs w:val="24"/>
        </w:rPr>
        <w:t>U</w:t>
      </w:r>
      <w:r w:rsidR="007204AF" w:rsidRPr="00F92775">
        <w:rPr>
          <w:color w:val="000000" w:themeColor="text1"/>
          <w:szCs w:val="24"/>
        </w:rPr>
        <w:t xml:space="preserve">tilitaires </w:t>
      </w:r>
      <w:r w:rsidR="00D35F6B" w:rsidRPr="00F92775">
        <w:rPr>
          <w:color w:val="000000" w:themeColor="text1"/>
          <w:szCs w:val="24"/>
        </w:rPr>
        <w:t>L</w:t>
      </w:r>
      <w:r w:rsidR="007204AF" w:rsidRPr="00F92775">
        <w:rPr>
          <w:color w:val="000000" w:themeColor="text1"/>
          <w:szCs w:val="24"/>
        </w:rPr>
        <w:t xml:space="preserve">égers (moins de 3,5 tonnes) ainsi que les véhicules dédiés au transport de matériaux, notamment les poids lourds </w:t>
      </w:r>
      <w:r w:rsidR="004968E8" w:rsidRPr="00F92775">
        <w:rPr>
          <w:color w:val="000000" w:themeColor="text1"/>
          <w:szCs w:val="24"/>
        </w:rPr>
        <w:t>concernés par le dispositif de v</w:t>
      </w:r>
      <w:r w:rsidR="007204AF" w:rsidRPr="00F92775">
        <w:rPr>
          <w:color w:val="000000" w:themeColor="text1"/>
          <w:szCs w:val="24"/>
        </w:rPr>
        <w:t>ignette Crit’Air (camion-benne, camion porte-engins, camion bras de grue</w:t>
      </w:r>
      <w:r w:rsidR="007204AF" w:rsidRPr="00F92775">
        <w:rPr>
          <w:b/>
          <w:bCs/>
          <w:color w:val="000000" w:themeColor="text1"/>
          <w:szCs w:val="24"/>
        </w:rPr>
        <w:t>,</w:t>
      </w:r>
      <w:r w:rsidR="007204AF" w:rsidRPr="00F92775">
        <w:rPr>
          <w:bCs/>
          <w:color w:val="000000" w:themeColor="text1"/>
          <w:szCs w:val="24"/>
        </w:rPr>
        <w:t xml:space="preserve"> </w:t>
      </w:r>
      <w:r w:rsidR="00004C2F" w:rsidRPr="00F92775">
        <w:rPr>
          <w:bCs/>
          <w:color w:val="000000" w:themeColor="text1"/>
          <w:szCs w:val="24"/>
        </w:rPr>
        <w:t>camion toupie à béton</w:t>
      </w:r>
      <w:r w:rsidR="007204AF" w:rsidRPr="00F92775">
        <w:rPr>
          <w:color w:val="000000" w:themeColor="text1"/>
          <w:szCs w:val="24"/>
        </w:rPr>
        <w:t>, e</w:t>
      </w:r>
      <w:r w:rsidR="007204AF" w:rsidRPr="00764B7C">
        <w:rPr>
          <w:color w:val="000000" w:themeColor="text1"/>
          <w:szCs w:val="24"/>
        </w:rPr>
        <w:t>tc.).</w:t>
      </w:r>
    </w:p>
    <w:p w14:paraId="653091B7" w14:textId="1352FCB0" w:rsidR="001C62AC" w:rsidRDefault="001C62AC" w:rsidP="00374E62">
      <w:pPr>
        <w:jc w:val="both"/>
        <w:rPr>
          <w:color w:val="000000" w:themeColor="text1"/>
          <w:sz w:val="24"/>
          <w:szCs w:val="24"/>
        </w:rPr>
      </w:pPr>
    </w:p>
    <w:p w14:paraId="71B4B24B" w14:textId="05BD35B4" w:rsidR="001C62AC" w:rsidRDefault="001C62AC" w:rsidP="00374E62">
      <w:pPr>
        <w:jc w:val="both"/>
        <w:rPr>
          <w:color w:val="000000" w:themeColor="text1"/>
          <w:sz w:val="24"/>
          <w:szCs w:val="24"/>
        </w:rPr>
      </w:pPr>
      <w:r>
        <w:rPr>
          <w:noProof/>
          <w:color w:val="000000" w:themeColor="text1"/>
          <w:sz w:val="24"/>
          <w:szCs w:val="24"/>
          <w:lang w:eastAsia="fr-FR"/>
        </w:rPr>
        <w:drawing>
          <wp:inline distT="0" distB="0" distL="0" distR="0" wp14:anchorId="46C1DB82" wp14:editId="14F7DAB1">
            <wp:extent cx="5851525" cy="887730"/>
            <wp:effectExtent l="0" t="0" r="0" b="7620"/>
            <wp:docPr id="4" name="Imag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deau_EtudeMobilite.jpg"/>
                    <pic:cNvPicPr/>
                  </pic:nvPicPr>
                  <pic:blipFill>
                    <a:blip r:embed="rId13">
                      <a:extLst>
                        <a:ext uri="{28A0092B-C50C-407E-A947-70E740481C1C}">
                          <a14:useLocalDpi xmlns:a14="http://schemas.microsoft.com/office/drawing/2010/main" val="0"/>
                        </a:ext>
                      </a:extLst>
                    </a:blip>
                    <a:stretch>
                      <a:fillRect/>
                    </a:stretch>
                  </pic:blipFill>
                  <pic:spPr>
                    <a:xfrm>
                      <a:off x="0" y="0"/>
                      <a:ext cx="5851525" cy="887730"/>
                    </a:xfrm>
                    <a:prstGeom prst="rect">
                      <a:avLst/>
                    </a:prstGeom>
                  </pic:spPr>
                </pic:pic>
              </a:graphicData>
            </a:graphic>
          </wp:inline>
        </w:drawing>
      </w:r>
    </w:p>
    <w:p w14:paraId="54D98BB7" w14:textId="0A9A2B74" w:rsidR="00374E62" w:rsidRDefault="00374E62" w:rsidP="00374E62">
      <w:pPr>
        <w:jc w:val="both"/>
        <w:rPr>
          <w:color w:val="000000" w:themeColor="text1"/>
          <w:sz w:val="24"/>
          <w:szCs w:val="24"/>
        </w:rPr>
      </w:pPr>
    </w:p>
    <w:p w14:paraId="1132F9E1" w14:textId="77777777" w:rsidR="00374E62" w:rsidRPr="00374E62" w:rsidRDefault="00374E62" w:rsidP="00374E62">
      <w:pPr>
        <w:ind w:right="-142"/>
        <w:rPr>
          <w:rFonts w:cstheme="minorHAnsi"/>
          <w:b/>
          <w:sz w:val="24"/>
        </w:rPr>
      </w:pPr>
      <w:r w:rsidRPr="00374E62">
        <w:rPr>
          <w:rFonts w:cstheme="minorHAnsi"/>
          <w:b/>
          <w:sz w:val="24"/>
        </w:rPr>
        <w:t>Contacts presse :</w:t>
      </w:r>
    </w:p>
    <w:p w14:paraId="4A9159ED" w14:textId="393ADB68" w:rsidR="00374E62" w:rsidRPr="00BC6AE5" w:rsidRDefault="00374E62" w:rsidP="00374E62">
      <w:pPr>
        <w:pStyle w:val="Sansinterligne"/>
        <w:spacing w:line="360" w:lineRule="auto"/>
      </w:pPr>
      <w:r w:rsidRPr="00374E62">
        <w:rPr>
          <w:u w:val="single"/>
        </w:rPr>
        <w:t>FFB AURA</w:t>
      </w:r>
      <w:r>
        <w:t xml:space="preserve"> : </w:t>
      </w:r>
      <w:r w:rsidRPr="00BC6AE5">
        <w:t xml:space="preserve">Estelle SANQUER, Chargée de communication, , </w:t>
      </w:r>
      <w:hyperlink r:id="rId14" w:history="1">
        <w:r w:rsidRPr="00BC6AE5">
          <w:rPr>
            <w:rStyle w:val="Lienhypertexte"/>
            <w:rFonts w:cstheme="minorHAnsi"/>
          </w:rPr>
          <w:t>estelle.sanquer@ffbaura.fr</w:t>
        </w:r>
      </w:hyperlink>
      <w:r w:rsidRPr="00BC6AE5">
        <w:t>, 06 31 50 41 95</w:t>
      </w:r>
    </w:p>
    <w:p w14:paraId="6B13F67A" w14:textId="7292B900" w:rsidR="00374E62" w:rsidRPr="00BC6AE5" w:rsidRDefault="00374E62" w:rsidP="00374E62">
      <w:pPr>
        <w:pStyle w:val="Sansinterligne"/>
        <w:spacing w:line="360" w:lineRule="auto"/>
      </w:pPr>
      <w:r w:rsidRPr="00374E62">
        <w:rPr>
          <w:u w:val="single"/>
        </w:rPr>
        <w:t>Capeb AURA</w:t>
      </w:r>
      <w:r>
        <w:t xml:space="preserve"> : </w:t>
      </w:r>
      <w:r w:rsidRPr="00BC6AE5">
        <w:t xml:space="preserve">Sandrine BOUTON, Chargée de communication, CAPEB AURA </w:t>
      </w:r>
      <w:hyperlink r:id="rId15" w:history="1">
        <w:r w:rsidRPr="00BC6AE5">
          <w:rPr>
            <w:rStyle w:val="Lienhypertexte"/>
            <w:rFonts w:cstheme="minorHAnsi"/>
          </w:rPr>
          <w:t>s.bouton@capeb-auvergnerhonealpes.fr</w:t>
        </w:r>
      </w:hyperlink>
      <w:r w:rsidRPr="00BC6AE5">
        <w:t>, 06 20 28 63 18</w:t>
      </w:r>
    </w:p>
    <w:p w14:paraId="08F34641" w14:textId="3C561CAF" w:rsidR="00374E62" w:rsidRPr="00374E62" w:rsidRDefault="00374E62" w:rsidP="00374E62">
      <w:pPr>
        <w:pStyle w:val="Sansinterligne"/>
        <w:spacing w:line="360" w:lineRule="auto"/>
      </w:pPr>
      <w:r w:rsidRPr="00374E62">
        <w:rPr>
          <w:u w:val="single"/>
        </w:rPr>
        <w:t>FRTP AURA :</w:t>
      </w:r>
      <w:r>
        <w:t xml:space="preserve"> </w:t>
      </w:r>
      <w:r w:rsidR="007E6375">
        <w:t>Cindy BOCHARD, Secrétaire générale déléguée, cbochard@fntp.fr</w:t>
      </w:r>
    </w:p>
    <w:p w14:paraId="44834ACF" w14:textId="558C1409" w:rsidR="00374E62" w:rsidRPr="00F92775" w:rsidRDefault="00374E62" w:rsidP="00374E62">
      <w:pPr>
        <w:pStyle w:val="Sansinterligne"/>
        <w:spacing w:line="360" w:lineRule="auto"/>
        <w:rPr>
          <w:rFonts w:cstheme="minorHAnsi"/>
          <w:color w:val="000000" w:themeColor="text1"/>
        </w:rPr>
      </w:pPr>
      <w:r w:rsidRPr="00F92775">
        <w:rPr>
          <w:color w:val="000000" w:themeColor="text1"/>
          <w:u w:val="single"/>
        </w:rPr>
        <w:t>UNICEM</w:t>
      </w:r>
      <w:r w:rsidR="00004C2F" w:rsidRPr="00F92775">
        <w:rPr>
          <w:color w:val="000000" w:themeColor="text1"/>
          <w:u w:val="single"/>
        </w:rPr>
        <w:t xml:space="preserve"> AURA</w:t>
      </w:r>
      <w:r w:rsidRPr="00F92775">
        <w:rPr>
          <w:color w:val="000000" w:themeColor="text1"/>
          <w:u w:val="single"/>
        </w:rPr>
        <w:t> :</w:t>
      </w:r>
      <w:r w:rsidRPr="00F92775">
        <w:rPr>
          <w:color w:val="000000" w:themeColor="text1"/>
        </w:rPr>
        <w:t xml:space="preserve"> </w:t>
      </w:r>
      <w:r w:rsidR="00004C2F" w:rsidRPr="00F92775">
        <w:rPr>
          <w:color w:val="000000" w:themeColor="text1"/>
        </w:rPr>
        <w:t xml:space="preserve">Audrey FORESTIER , responsable communication </w:t>
      </w:r>
      <w:hyperlink r:id="rId16" w:history="1">
        <w:r w:rsidR="00004C2F" w:rsidRPr="00F92775">
          <w:rPr>
            <w:rStyle w:val="Lienhypertexte"/>
            <w:color w:val="000000" w:themeColor="text1"/>
          </w:rPr>
          <w:t>audrey.forestier@unicem.fr,</w:t>
        </w:r>
        <w:r w:rsidR="00004C2F" w:rsidRPr="00F92775">
          <w:rPr>
            <w:rStyle w:val="Lienhypertexte"/>
            <w:color w:val="000000" w:themeColor="text1"/>
            <w:u w:val="none"/>
          </w:rPr>
          <w:t xml:space="preserve"> 06</w:t>
        </w:r>
      </w:hyperlink>
      <w:r w:rsidR="00004C2F" w:rsidRPr="00F92775">
        <w:rPr>
          <w:color w:val="000000" w:themeColor="text1"/>
        </w:rPr>
        <w:t xml:space="preserve"> 76 28 08 00</w:t>
      </w:r>
    </w:p>
    <w:p w14:paraId="61B6F607" w14:textId="77777777" w:rsidR="00374E62" w:rsidRDefault="00374E62" w:rsidP="00374E62">
      <w:pPr>
        <w:jc w:val="both"/>
        <w:rPr>
          <w:color w:val="000000" w:themeColor="text1"/>
          <w:sz w:val="24"/>
          <w:szCs w:val="24"/>
        </w:rPr>
      </w:pPr>
    </w:p>
    <w:p w14:paraId="64EB692A" w14:textId="362E66B8" w:rsidR="00E67077" w:rsidRDefault="00E67077" w:rsidP="00374E62">
      <w:pPr>
        <w:jc w:val="both"/>
        <w:rPr>
          <w:color w:val="000000" w:themeColor="text1"/>
          <w:sz w:val="24"/>
          <w:szCs w:val="24"/>
        </w:rPr>
      </w:pPr>
    </w:p>
    <w:p w14:paraId="643C55D1" w14:textId="227C9178" w:rsidR="000975C3" w:rsidRDefault="0064392A" w:rsidP="00374E62">
      <w:pPr>
        <w:jc w:val="both"/>
        <w:rPr>
          <w:color w:val="000000" w:themeColor="text1"/>
          <w:sz w:val="24"/>
          <w:szCs w:val="24"/>
        </w:rPr>
      </w:pPr>
      <w:r>
        <w:rPr>
          <w:b/>
          <w:color w:val="0070C0"/>
          <w:sz w:val="24"/>
          <w:szCs w:val="24"/>
        </w:rPr>
        <w:t xml:space="preserve">  </w:t>
      </w:r>
    </w:p>
    <w:p w14:paraId="550A91C3" w14:textId="28085A24" w:rsidR="00235E00" w:rsidRPr="00673F75" w:rsidRDefault="00235E00" w:rsidP="00D2104A">
      <w:pPr>
        <w:jc w:val="both"/>
        <w:rPr>
          <w:color w:val="000000" w:themeColor="text1"/>
          <w:sz w:val="24"/>
          <w:szCs w:val="24"/>
        </w:rPr>
      </w:pPr>
    </w:p>
    <w:sectPr w:rsidR="00235E00" w:rsidRPr="00673F75" w:rsidSect="00374E62">
      <w:pgSz w:w="11906" w:h="16838"/>
      <w:pgMar w:top="1417"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55D2" w14:textId="77777777" w:rsidR="00EB2110" w:rsidRDefault="00EB2110" w:rsidP="00EA1999">
      <w:pPr>
        <w:spacing w:after="0" w:line="240" w:lineRule="auto"/>
      </w:pPr>
      <w:r>
        <w:separator/>
      </w:r>
    </w:p>
  </w:endnote>
  <w:endnote w:type="continuationSeparator" w:id="0">
    <w:p w14:paraId="45D5783D" w14:textId="77777777" w:rsidR="00EB2110" w:rsidRDefault="00EB2110" w:rsidP="00EA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BB09F" w14:textId="77777777" w:rsidR="00EB2110" w:rsidRDefault="00EB2110" w:rsidP="00EA1999">
      <w:pPr>
        <w:spacing w:after="0" w:line="240" w:lineRule="auto"/>
      </w:pPr>
      <w:r>
        <w:separator/>
      </w:r>
    </w:p>
  </w:footnote>
  <w:footnote w:type="continuationSeparator" w:id="0">
    <w:p w14:paraId="0C1EB37B" w14:textId="77777777" w:rsidR="00EB2110" w:rsidRDefault="00EB2110" w:rsidP="00EA1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04126"/>
    <w:multiLevelType w:val="hybridMultilevel"/>
    <w:tmpl w:val="9AD0B988"/>
    <w:lvl w:ilvl="0" w:tplc="37B6909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99"/>
    <w:rsid w:val="00002E0A"/>
    <w:rsid w:val="00004C2F"/>
    <w:rsid w:val="00075649"/>
    <w:rsid w:val="000975C3"/>
    <w:rsid w:val="000B0374"/>
    <w:rsid w:val="000F7E98"/>
    <w:rsid w:val="00114AA6"/>
    <w:rsid w:val="00127D4F"/>
    <w:rsid w:val="00133F35"/>
    <w:rsid w:val="001803D6"/>
    <w:rsid w:val="00185CA9"/>
    <w:rsid w:val="001A690D"/>
    <w:rsid w:val="001B2963"/>
    <w:rsid w:val="001B777C"/>
    <w:rsid w:val="001C62AC"/>
    <w:rsid w:val="001F5DF2"/>
    <w:rsid w:val="00235E00"/>
    <w:rsid w:val="002A26E3"/>
    <w:rsid w:val="002C4075"/>
    <w:rsid w:val="002D3851"/>
    <w:rsid w:val="003225E8"/>
    <w:rsid w:val="0032435C"/>
    <w:rsid w:val="00332212"/>
    <w:rsid w:val="00374E62"/>
    <w:rsid w:val="00384C21"/>
    <w:rsid w:val="00384FC3"/>
    <w:rsid w:val="003A041F"/>
    <w:rsid w:val="004939C3"/>
    <w:rsid w:val="004968E8"/>
    <w:rsid w:val="004A4EB6"/>
    <w:rsid w:val="004C0663"/>
    <w:rsid w:val="004C4985"/>
    <w:rsid w:val="005709A3"/>
    <w:rsid w:val="005712AF"/>
    <w:rsid w:val="00642A55"/>
    <w:rsid w:val="0064392A"/>
    <w:rsid w:val="006726F3"/>
    <w:rsid w:val="00673F75"/>
    <w:rsid w:val="00687583"/>
    <w:rsid w:val="006B5103"/>
    <w:rsid w:val="006D6BCC"/>
    <w:rsid w:val="007204AF"/>
    <w:rsid w:val="00733FB8"/>
    <w:rsid w:val="007479C9"/>
    <w:rsid w:val="00764B7C"/>
    <w:rsid w:val="007E6375"/>
    <w:rsid w:val="008177D6"/>
    <w:rsid w:val="00873A65"/>
    <w:rsid w:val="008B76E7"/>
    <w:rsid w:val="00900931"/>
    <w:rsid w:val="00964ADD"/>
    <w:rsid w:val="009C4351"/>
    <w:rsid w:val="009C7CB5"/>
    <w:rsid w:val="009E0D45"/>
    <w:rsid w:val="00A71907"/>
    <w:rsid w:val="00A91489"/>
    <w:rsid w:val="00AF2849"/>
    <w:rsid w:val="00BA07BC"/>
    <w:rsid w:val="00C66B01"/>
    <w:rsid w:val="00C7265B"/>
    <w:rsid w:val="00CB0C4F"/>
    <w:rsid w:val="00D2104A"/>
    <w:rsid w:val="00D247A4"/>
    <w:rsid w:val="00D278D2"/>
    <w:rsid w:val="00D33524"/>
    <w:rsid w:val="00D35F6B"/>
    <w:rsid w:val="00D647CE"/>
    <w:rsid w:val="00D75497"/>
    <w:rsid w:val="00D771DD"/>
    <w:rsid w:val="00DE3890"/>
    <w:rsid w:val="00DF4238"/>
    <w:rsid w:val="00E27A3D"/>
    <w:rsid w:val="00E67077"/>
    <w:rsid w:val="00EA1999"/>
    <w:rsid w:val="00EB2110"/>
    <w:rsid w:val="00EE4CDC"/>
    <w:rsid w:val="00EE7018"/>
    <w:rsid w:val="00F43C44"/>
    <w:rsid w:val="00F92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7EE23"/>
  <w15:chartTrackingRefBased/>
  <w15:docId w15:val="{C106621B-EFF7-490E-AE1D-C21B11B1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1999"/>
    <w:pPr>
      <w:tabs>
        <w:tab w:val="center" w:pos="4536"/>
        <w:tab w:val="right" w:pos="9072"/>
      </w:tabs>
      <w:spacing w:after="0" w:line="240" w:lineRule="auto"/>
    </w:pPr>
  </w:style>
  <w:style w:type="character" w:customStyle="1" w:styleId="En-tteCar">
    <w:name w:val="En-tête Car"/>
    <w:basedOn w:val="Policepardfaut"/>
    <w:link w:val="En-tte"/>
    <w:uiPriority w:val="99"/>
    <w:rsid w:val="00EA1999"/>
  </w:style>
  <w:style w:type="paragraph" w:styleId="Pieddepage">
    <w:name w:val="footer"/>
    <w:basedOn w:val="Normal"/>
    <w:link w:val="PieddepageCar"/>
    <w:uiPriority w:val="99"/>
    <w:unhideWhenUsed/>
    <w:rsid w:val="00EA19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999"/>
  </w:style>
  <w:style w:type="paragraph" w:styleId="Textedebulles">
    <w:name w:val="Balloon Text"/>
    <w:basedOn w:val="Normal"/>
    <w:link w:val="TextedebullesCar"/>
    <w:uiPriority w:val="99"/>
    <w:semiHidden/>
    <w:unhideWhenUsed/>
    <w:rsid w:val="003A04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041F"/>
    <w:rPr>
      <w:rFonts w:ascii="Segoe UI" w:hAnsi="Segoe UI" w:cs="Segoe UI"/>
      <w:sz w:val="18"/>
      <w:szCs w:val="18"/>
    </w:rPr>
  </w:style>
  <w:style w:type="paragraph" w:styleId="Paragraphedeliste">
    <w:name w:val="List Paragraph"/>
    <w:basedOn w:val="Normal"/>
    <w:uiPriority w:val="34"/>
    <w:qFormat/>
    <w:rsid w:val="003A041F"/>
    <w:pPr>
      <w:ind w:left="720"/>
      <w:contextualSpacing/>
    </w:pPr>
  </w:style>
  <w:style w:type="character" w:styleId="Lienhypertexte">
    <w:name w:val="Hyperlink"/>
    <w:basedOn w:val="Policepardfaut"/>
    <w:uiPriority w:val="99"/>
    <w:unhideWhenUsed/>
    <w:rsid w:val="003A041F"/>
    <w:rPr>
      <w:color w:val="0563C1" w:themeColor="hyperlink"/>
      <w:u w:val="single"/>
    </w:rPr>
  </w:style>
  <w:style w:type="paragraph" w:styleId="Sansinterligne">
    <w:name w:val="No Spacing"/>
    <w:uiPriority w:val="1"/>
    <w:qFormat/>
    <w:rsid w:val="007479C9"/>
    <w:pPr>
      <w:spacing w:after="0" w:line="240" w:lineRule="auto"/>
    </w:pPr>
  </w:style>
  <w:style w:type="character" w:customStyle="1" w:styleId="UnresolvedMention">
    <w:name w:val="Unresolved Mention"/>
    <w:basedOn w:val="Policepardfaut"/>
    <w:uiPriority w:val="99"/>
    <w:semiHidden/>
    <w:unhideWhenUsed/>
    <w:rsid w:val="0000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hinxonline.com/surveyserver/s/cera-btp-rhone-alpes/EtudedelamobilitedelafiliereConstruction/questionnair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udrey.forestier@unicem.fr,%2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bouton@capeb-auvergnerhonealpes.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stelle.sanquer@ffbaur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2F5C-AFED-4AC2-AA62-8248F8BB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3660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dc:description/>
  <cp:lastModifiedBy>Estelle Sanquer</cp:lastModifiedBy>
  <cp:revision>2</cp:revision>
  <cp:lastPrinted>2021-04-01T08:09:00Z</cp:lastPrinted>
  <dcterms:created xsi:type="dcterms:W3CDTF">2021-04-01T16:27:00Z</dcterms:created>
  <dcterms:modified xsi:type="dcterms:W3CDTF">2021-04-01T16:27:00Z</dcterms:modified>
</cp:coreProperties>
</file>