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60F" w:rsidRPr="003B79C4" w:rsidRDefault="0096460F" w:rsidP="0096460F">
      <w:p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A …………</w:t>
      </w:r>
      <w:proofErr w:type="gramStart"/>
      <w:r w:rsidRPr="003B79C4">
        <w:rPr>
          <w:rFonts w:asciiTheme="majorHAnsi" w:hAnsiTheme="majorHAnsi" w:cstheme="majorHAnsi"/>
        </w:rPr>
        <w:t>…….</w:t>
      </w:r>
      <w:proofErr w:type="gramEnd"/>
      <w:r w:rsidRPr="003B79C4">
        <w:rPr>
          <w:rFonts w:asciiTheme="majorHAnsi" w:hAnsiTheme="majorHAnsi" w:cstheme="majorHAnsi"/>
        </w:rPr>
        <w:t>. , le ………………</w:t>
      </w:r>
    </w:p>
    <w:p w:rsidR="0096460F" w:rsidRPr="003B79C4" w:rsidRDefault="0096460F" w:rsidP="003B79C4">
      <w:pPr>
        <w:ind w:left="4962"/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 xml:space="preserve">Madame, Monsieur </w:t>
      </w:r>
    </w:p>
    <w:p w:rsidR="0096460F" w:rsidRPr="003B79C4" w:rsidRDefault="0096460F" w:rsidP="003B79C4">
      <w:pPr>
        <w:ind w:left="4962"/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Adresse</w:t>
      </w:r>
    </w:p>
    <w:p w:rsidR="0096460F" w:rsidRPr="003B79C4" w:rsidRDefault="0096460F" w:rsidP="003B79C4">
      <w:pPr>
        <w:ind w:left="4962"/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CP VILLE</w:t>
      </w:r>
    </w:p>
    <w:p w:rsidR="000F123F" w:rsidRDefault="000F123F" w:rsidP="0096460F">
      <w:pPr>
        <w:rPr>
          <w:rFonts w:asciiTheme="majorHAnsi" w:hAnsiTheme="majorHAnsi" w:cstheme="majorHAnsi"/>
        </w:rPr>
      </w:pPr>
    </w:p>
    <w:p w:rsidR="000F123F" w:rsidRDefault="000F123F" w:rsidP="0096460F">
      <w:pPr>
        <w:rPr>
          <w:rFonts w:asciiTheme="majorHAnsi" w:hAnsiTheme="majorHAnsi" w:cstheme="majorHAnsi"/>
        </w:rPr>
      </w:pPr>
    </w:p>
    <w:p w:rsidR="0096460F" w:rsidRPr="003B79C4" w:rsidRDefault="0096460F" w:rsidP="0096460F">
      <w:p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Objet : reprise de l’activité</w:t>
      </w:r>
    </w:p>
    <w:p w:rsidR="003B79C4" w:rsidRPr="003B79C4" w:rsidRDefault="003B79C4" w:rsidP="0096460F">
      <w:pPr>
        <w:rPr>
          <w:rFonts w:asciiTheme="majorHAnsi" w:hAnsiTheme="majorHAnsi" w:cstheme="majorHAnsi"/>
        </w:rPr>
      </w:pPr>
    </w:p>
    <w:p w:rsidR="0096460F" w:rsidRPr="003B79C4" w:rsidRDefault="0096460F" w:rsidP="003B79C4">
      <w:pPr>
        <w:jc w:val="center"/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Madame, Monsieur</w:t>
      </w:r>
    </w:p>
    <w:p w:rsidR="0096460F" w:rsidRPr="003B79C4" w:rsidRDefault="0096460F" w:rsidP="0096460F">
      <w:p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Le BTP / paysage ne fait pas partie des secteurs concernées par un arrêt d’activité</w:t>
      </w:r>
      <w:r w:rsidR="003B79C4" w:rsidRPr="003B79C4">
        <w:rPr>
          <w:rFonts w:asciiTheme="majorHAnsi" w:hAnsiTheme="majorHAnsi" w:cstheme="majorHAnsi"/>
        </w:rPr>
        <w:t xml:space="preserve"> décrété par le gouvernement</w:t>
      </w:r>
      <w:r w:rsidRPr="003B79C4">
        <w:rPr>
          <w:rFonts w:asciiTheme="majorHAnsi" w:hAnsiTheme="majorHAnsi" w:cstheme="majorHAnsi"/>
        </w:rPr>
        <w:t>. Dès lors, n’ayant aucune garantie sur la prise en charge de l’activité partielle</w:t>
      </w:r>
      <w:r w:rsidR="003B79C4" w:rsidRPr="003B79C4">
        <w:rPr>
          <w:rFonts w:asciiTheme="majorHAnsi" w:hAnsiTheme="majorHAnsi" w:cstheme="majorHAnsi"/>
        </w:rPr>
        <w:t xml:space="preserve"> ou de </w:t>
      </w:r>
      <w:proofErr w:type="spellStart"/>
      <w:r w:rsidR="003B79C4" w:rsidRPr="003B79C4">
        <w:rPr>
          <w:rFonts w:asciiTheme="majorHAnsi" w:hAnsiTheme="majorHAnsi" w:cstheme="majorHAnsi"/>
        </w:rPr>
        <w:t>sa</w:t>
      </w:r>
      <w:proofErr w:type="spellEnd"/>
      <w:r w:rsidR="003B79C4" w:rsidRPr="003B79C4">
        <w:rPr>
          <w:rFonts w:asciiTheme="majorHAnsi" w:hAnsiTheme="majorHAnsi" w:cstheme="majorHAnsi"/>
        </w:rPr>
        <w:t xml:space="preserve"> poursuite</w:t>
      </w:r>
      <w:r w:rsidRPr="003B79C4">
        <w:rPr>
          <w:rFonts w:asciiTheme="majorHAnsi" w:hAnsiTheme="majorHAnsi" w:cstheme="majorHAnsi"/>
        </w:rPr>
        <w:t>, nous n’avons d’autre choix que de reprendre nos chantiers</w:t>
      </w:r>
      <w:r w:rsidR="003B79C4" w:rsidRPr="003B79C4">
        <w:rPr>
          <w:rFonts w:asciiTheme="majorHAnsi" w:hAnsiTheme="majorHAnsi" w:cstheme="majorHAnsi"/>
        </w:rPr>
        <w:t xml:space="preserve"> à la date du ; ……………………</w:t>
      </w:r>
      <w:proofErr w:type="gramStart"/>
      <w:r w:rsidR="003B79C4" w:rsidRPr="003B79C4">
        <w:rPr>
          <w:rFonts w:asciiTheme="majorHAnsi" w:hAnsiTheme="majorHAnsi" w:cstheme="majorHAnsi"/>
        </w:rPr>
        <w:t>… .</w:t>
      </w:r>
      <w:proofErr w:type="gramEnd"/>
    </w:p>
    <w:p w:rsidR="0096460F" w:rsidRPr="003B79C4" w:rsidRDefault="0096460F" w:rsidP="0096460F">
      <w:p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Soucieux de la santé de nos collaborateurs nous avons pris les mesures suivantes</w:t>
      </w:r>
      <w:r w:rsidR="003B79C4" w:rsidRPr="003B79C4">
        <w:rPr>
          <w:rStyle w:val="Appelnotedebasdep"/>
          <w:rFonts w:asciiTheme="majorHAnsi" w:hAnsiTheme="majorHAnsi" w:cstheme="majorHAnsi"/>
        </w:rPr>
        <w:footnoteReference w:id="1"/>
      </w:r>
      <w:r w:rsidRPr="003B79C4">
        <w:rPr>
          <w:rFonts w:asciiTheme="majorHAnsi" w:hAnsiTheme="majorHAnsi" w:cstheme="majorHAnsi"/>
        </w:rPr>
        <w:t xml:space="preserve"> : </w:t>
      </w:r>
    </w:p>
    <w:p w:rsidR="003B79C4" w:rsidRPr="003B79C4" w:rsidRDefault="003B79C4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Affichage des préconisations sanitaires du gouvernement à l’entreprise,</w:t>
      </w:r>
    </w:p>
    <w:p w:rsidR="003B79C4" w:rsidRPr="003B79C4" w:rsidRDefault="003B79C4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Mise à jour du document unique pour intégrer le risque COVID 19 et les actions de protection des salariés,</w:t>
      </w:r>
    </w:p>
    <w:p w:rsidR="003B79C4" w:rsidRPr="003B79C4" w:rsidRDefault="003B79C4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 xml:space="preserve">Information des salariés, </w:t>
      </w:r>
    </w:p>
    <w:p w:rsidR="0096460F" w:rsidRPr="003B79C4" w:rsidRDefault="0096460F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 xml:space="preserve">Utilisation d’un véhicule </w:t>
      </w:r>
      <w:r w:rsidR="003B79C4" w:rsidRPr="003B79C4">
        <w:rPr>
          <w:rFonts w:asciiTheme="majorHAnsi" w:hAnsiTheme="majorHAnsi" w:cstheme="majorHAnsi"/>
        </w:rPr>
        <w:t xml:space="preserve">de société </w:t>
      </w:r>
      <w:r w:rsidRPr="003B79C4">
        <w:rPr>
          <w:rFonts w:asciiTheme="majorHAnsi" w:hAnsiTheme="majorHAnsi" w:cstheme="majorHAnsi"/>
        </w:rPr>
        <w:t>par salarié,</w:t>
      </w:r>
    </w:p>
    <w:p w:rsidR="003B79C4" w:rsidRPr="003B79C4" w:rsidRDefault="003B79C4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Utilisation des véhicules personnels pour une partie des salariés, compensée par une prime de transport,</w:t>
      </w:r>
    </w:p>
    <w:p w:rsidR="0096460F" w:rsidRPr="003B79C4" w:rsidRDefault="0096460F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Affectation des outils à un seul et même salarié,</w:t>
      </w:r>
    </w:p>
    <w:p w:rsidR="0096460F" w:rsidRPr="003B79C4" w:rsidRDefault="0096460F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Mise à disposition de savon et d’eau / gel hydroalcoolique,</w:t>
      </w:r>
    </w:p>
    <w:p w:rsidR="0096460F" w:rsidRPr="003B79C4" w:rsidRDefault="0096460F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Mise à disposition de masque pour l’exécution de gestes professionnels nécessitant d’être à moins d’un mètre de distance,</w:t>
      </w:r>
    </w:p>
    <w:p w:rsidR="003B79C4" w:rsidRPr="003B79C4" w:rsidRDefault="003B79C4" w:rsidP="0096460F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……..</w:t>
      </w:r>
    </w:p>
    <w:p w:rsidR="000F123F" w:rsidRPr="000F123F" w:rsidRDefault="000F123F" w:rsidP="000F123F">
      <w:pPr>
        <w:rPr>
          <w:rFonts w:asciiTheme="majorHAnsi" w:hAnsiTheme="majorHAnsi" w:cstheme="majorHAnsi"/>
        </w:rPr>
      </w:pPr>
      <w:r w:rsidRPr="000F123F">
        <w:rPr>
          <w:rFonts w:asciiTheme="majorHAnsi" w:hAnsiTheme="majorHAnsi" w:cstheme="majorHAnsi"/>
        </w:rPr>
        <w:t xml:space="preserve">Nous vous rappelons néanmoins que si vous faites partie des personnes concernées par une affection particulière vous plaçant parmi les personnes à risque face au risque COVID 19, vous devez faire une déclaration sur ameli.fr afin de bénéficier d’un arrêt de travail de 21 jours. </w:t>
      </w:r>
    </w:p>
    <w:p w:rsidR="003B79C4" w:rsidRDefault="003B79C4" w:rsidP="000F123F">
      <w:pPr>
        <w:rPr>
          <w:rFonts w:asciiTheme="majorHAnsi" w:hAnsiTheme="majorHAnsi" w:cstheme="majorHAnsi"/>
        </w:rPr>
      </w:pPr>
      <w:r w:rsidRPr="003B79C4">
        <w:rPr>
          <w:rFonts w:asciiTheme="majorHAnsi" w:hAnsiTheme="majorHAnsi" w:cstheme="majorHAnsi"/>
        </w:rPr>
        <w:t>Enfin, nous vous informons que nous vous avez toujours la possibilité de demander </w:t>
      </w:r>
      <w:r w:rsidR="000F123F">
        <w:rPr>
          <w:rFonts w:asciiTheme="majorHAnsi" w:hAnsiTheme="majorHAnsi" w:cstheme="majorHAnsi"/>
        </w:rPr>
        <w:t>l</w:t>
      </w:r>
      <w:r w:rsidRPr="000F123F">
        <w:rPr>
          <w:rFonts w:asciiTheme="majorHAnsi" w:hAnsiTheme="majorHAnsi" w:cstheme="majorHAnsi"/>
        </w:rPr>
        <w:t>a prise de congés annuels</w:t>
      </w:r>
      <w:r w:rsidR="000F123F">
        <w:rPr>
          <w:rFonts w:asciiTheme="majorHAnsi" w:hAnsiTheme="majorHAnsi" w:cstheme="majorHAnsi"/>
        </w:rPr>
        <w:t xml:space="preserve"> ou de </w:t>
      </w:r>
      <w:r w:rsidRPr="000F123F">
        <w:rPr>
          <w:rFonts w:asciiTheme="majorHAnsi" w:hAnsiTheme="majorHAnsi" w:cstheme="majorHAnsi"/>
        </w:rPr>
        <w:t>congé</w:t>
      </w:r>
      <w:r w:rsidR="000F123F">
        <w:rPr>
          <w:rFonts w:asciiTheme="majorHAnsi" w:hAnsiTheme="majorHAnsi" w:cstheme="majorHAnsi"/>
        </w:rPr>
        <w:t>s</w:t>
      </w:r>
      <w:r w:rsidRPr="000F123F">
        <w:rPr>
          <w:rFonts w:asciiTheme="majorHAnsi" w:hAnsiTheme="majorHAnsi" w:cstheme="majorHAnsi"/>
        </w:rPr>
        <w:t xml:space="preserve"> sans solde.</w:t>
      </w:r>
    </w:p>
    <w:p w:rsidR="000F123F" w:rsidRDefault="000F123F" w:rsidP="000F12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Nous joignons à la présente des attestations à signer et à nous retourner.  </w:t>
      </w:r>
    </w:p>
    <w:p w:rsidR="000F123F" w:rsidRDefault="000F123F" w:rsidP="000F12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Nous vous prions de recevoir, Madame, Monsieur, l’expression de nos salutations cordiales.</w:t>
      </w:r>
      <w:bookmarkStart w:id="0" w:name="_GoBack"/>
      <w:bookmarkEnd w:id="0"/>
    </w:p>
    <w:p w:rsidR="000F123F" w:rsidRDefault="000F123F" w:rsidP="000F123F">
      <w:pPr>
        <w:ind w:left="496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gérant.</w:t>
      </w:r>
    </w:p>
    <w:p w:rsidR="003B79C4" w:rsidRPr="003B79C4" w:rsidRDefault="000F123F" w:rsidP="000F123F">
      <w:pPr>
        <w:ind w:left="496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Signature</w:t>
      </w:r>
    </w:p>
    <w:sectPr w:rsidR="003B79C4" w:rsidRPr="003B79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58A" w:rsidRDefault="001A358A" w:rsidP="0096460F">
      <w:pPr>
        <w:spacing w:after="0" w:line="240" w:lineRule="auto"/>
      </w:pPr>
      <w:r>
        <w:separator/>
      </w:r>
    </w:p>
  </w:endnote>
  <w:endnote w:type="continuationSeparator" w:id="0">
    <w:p w:rsidR="001A358A" w:rsidRDefault="001A358A" w:rsidP="0096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58A" w:rsidRDefault="001A358A" w:rsidP="0096460F">
      <w:pPr>
        <w:spacing w:after="0" w:line="240" w:lineRule="auto"/>
      </w:pPr>
      <w:r>
        <w:separator/>
      </w:r>
    </w:p>
  </w:footnote>
  <w:footnote w:type="continuationSeparator" w:id="0">
    <w:p w:rsidR="001A358A" w:rsidRDefault="001A358A" w:rsidP="0096460F">
      <w:pPr>
        <w:spacing w:after="0" w:line="240" w:lineRule="auto"/>
      </w:pPr>
      <w:r>
        <w:continuationSeparator/>
      </w:r>
    </w:p>
  </w:footnote>
  <w:footnote w:id="1">
    <w:p w:rsidR="003B79C4" w:rsidRDefault="003B79C4">
      <w:pPr>
        <w:pStyle w:val="Notedebasdepage"/>
      </w:pPr>
      <w:r>
        <w:rPr>
          <w:rStyle w:val="Appelnotedebasdep"/>
        </w:rPr>
        <w:footnoteRef/>
      </w:r>
      <w:r>
        <w:t xml:space="preserve"> Supprimer la / les mentions inutiles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60F" w:rsidRDefault="0096460F" w:rsidP="0096460F">
    <w:pPr>
      <w:pStyle w:val="En-tte"/>
      <w:jc w:val="center"/>
    </w:pPr>
    <w:r>
      <w:t>ENTETE</w:t>
    </w:r>
  </w:p>
  <w:p w:rsidR="0096460F" w:rsidRDefault="0096460F" w:rsidP="0096460F">
    <w:pPr>
      <w:pStyle w:val="En-tte"/>
      <w:jc w:val="center"/>
    </w:pPr>
  </w:p>
  <w:p w:rsidR="0096460F" w:rsidRDefault="0096460F" w:rsidP="0096460F">
    <w:pPr>
      <w:pStyle w:val="En-tte"/>
      <w:jc w:val="center"/>
    </w:pPr>
  </w:p>
  <w:p w:rsidR="0096460F" w:rsidRDefault="0096460F" w:rsidP="0096460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36672"/>
    <w:multiLevelType w:val="hybridMultilevel"/>
    <w:tmpl w:val="DBD62060"/>
    <w:lvl w:ilvl="0" w:tplc="8D86E4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0F"/>
    <w:rsid w:val="000F123F"/>
    <w:rsid w:val="001A358A"/>
    <w:rsid w:val="002A45D0"/>
    <w:rsid w:val="003B79C4"/>
    <w:rsid w:val="005F7A18"/>
    <w:rsid w:val="007F3ADE"/>
    <w:rsid w:val="0096460F"/>
    <w:rsid w:val="00D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74CC"/>
  <w15:chartTrackingRefBased/>
  <w15:docId w15:val="{201AD9DB-8215-45F0-8E51-7ECE9C77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D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460F"/>
    <w:rPr>
      <w:rFonts w:ascii="Century Gothic" w:hAnsi="Century Gothic"/>
    </w:rPr>
  </w:style>
  <w:style w:type="paragraph" w:styleId="Pieddepage">
    <w:name w:val="footer"/>
    <w:basedOn w:val="Normal"/>
    <w:link w:val="PieddepageCar"/>
    <w:uiPriority w:val="99"/>
    <w:unhideWhenUsed/>
    <w:rsid w:val="0096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460F"/>
    <w:rPr>
      <w:rFonts w:ascii="Century Gothic" w:hAnsi="Century Gothic"/>
    </w:rPr>
  </w:style>
  <w:style w:type="character" w:styleId="lev">
    <w:name w:val="Strong"/>
    <w:basedOn w:val="Policepardfaut"/>
    <w:uiPriority w:val="22"/>
    <w:qFormat/>
    <w:rsid w:val="0096460F"/>
    <w:rPr>
      <w:b/>
      <w:bCs/>
    </w:rPr>
  </w:style>
  <w:style w:type="paragraph" w:styleId="Paragraphedeliste">
    <w:name w:val="List Paragraph"/>
    <w:basedOn w:val="Normal"/>
    <w:uiPriority w:val="34"/>
    <w:qFormat/>
    <w:rsid w:val="0096460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9C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9C4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9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068F-5137-41A6-8499-B9846B445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1</cp:revision>
  <dcterms:created xsi:type="dcterms:W3CDTF">2020-03-26T21:19:00Z</dcterms:created>
  <dcterms:modified xsi:type="dcterms:W3CDTF">2020-03-26T21:44:00Z</dcterms:modified>
</cp:coreProperties>
</file>