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7EAC" w14:textId="7F3AAF72" w:rsidR="002D5FD9" w:rsidRDefault="0016412C" w:rsidP="0067022E">
      <w:pPr>
        <w:tabs>
          <w:tab w:val="left" w:pos="3544"/>
        </w:tabs>
      </w:pPr>
      <w:bookmarkStart w:id="0" w:name="_Hlk525904690"/>
      <w:r>
        <w:rPr>
          <w:noProof/>
          <w:lang w:eastAsia="fr-FR"/>
        </w:rPr>
        <mc:AlternateContent>
          <mc:Choice Requires="wps">
            <w:drawing>
              <wp:anchor distT="45720" distB="45720" distL="114300" distR="114300" simplePos="0" relativeHeight="251663360" behindDoc="0" locked="0" layoutInCell="1" allowOverlap="1" wp14:anchorId="583221B6" wp14:editId="6E34BB27">
                <wp:simplePos x="0" y="0"/>
                <wp:positionH relativeFrom="column">
                  <wp:posOffset>42545</wp:posOffset>
                </wp:positionH>
                <wp:positionV relativeFrom="paragraph">
                  <wp:posOffset>-138430</wp:posOffset>
                </wp:positionV>
                <wp:extent cx="3752850" cy="101917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19175"/>
                        </a:xfrm>
                        <a:prstGeom prst="rect">
                          <a:avLst/>
                        </a:prstGeom>
                        <a:noFill/>
                        <a:ln w="9525">
                          <a:noFill/>
                          <a:miter lim="800000"/>
                          <a:headEnd/>
                          <a:tailEnd/>
                        </a:ln>
                      </wps:spPr>
                      <wps:txbx>
                        <w:txbxContent>
                          <w:p w14:paraId="2B96F5EF" w14:textId="77777777" w:rsidR="00CF1F67" w:rsidRDefault="00D26A1C" w:rsidP="00CF1F67">
                            <w:pPr>
                              <w:spacing w:after="60"/>
                              <w:ind w:left="-142"/>
                              <w:rPr>
                                <w:rFonts w:ascii="Trebuchet MS" w:hAnsi="Trebuchet MS"/>
                                <w:b/>
                                <w:color w:val="C00000"/>
                                <w:sz w:val="32"/>
                                <w:szCs w:val="24"/>
                              </w:rPr>
                            </w:pPr>
                            <w:r w:rsidRPr="00063517">
                              <w:rPr>
                                <w:rFonts w:ascii="Trebuchet MS" w:hAnsi="Trebuchet MS"/>
                                <w:b/>
                                <w:color w:val="C00000"/>
                                <w:sz w:val="32"/>
                                <w:szCs w:val="32"/>
                              </w:rPr>
                              <w:t>Modèle</w:t>
                            </w:r>
                          </w:p>
                          <w:p w14:paraId="2904F222" w14:textId="2E762D65" w:rsidR="00D26A1C" w:rsidRPr="00063517" w:rsidRDefault="00D26A1C" w:rsidP="0016412C">
                            <w:pPr>
                              <w:spacing w:before="240" w:after="60"/>
                              <w:ind w:left="-142"/>
                              <w:rPr>
                                <w:rFonts w:ascii="Trebuchet MS" w:hAnsi="Trebuchet MS"/>
                                <w:b/>
                                <w:color w:val="C00000"/>
                                <w:sz w:val="32"/>
                                <w:szCs w:val="24"/>
                              </w:rPr>
                            </w:pPr>
                            <w:r>
                              <w:rPr>
                                <w:rFonts w:ascii="Trebuchet MS" w:hAnsi="Trebuchet MS"/>
                                <w:b/>
                                <w:color w:val="C00000"/>
                                <w:sz w:val="32"/>
                                <w:szCs w:val="24"/>
                              </w:rPr>
                              <w:t>Prime MACRON</w:t>
                            </w:r>
                          </w:p>
                          <w:p w14:paraId="3DC9DAEB" w14:textId="77777777" w:rsidR="00D26A1C" w:rsidRPr="00AB504F" w:rsidRDefault="00D26A1C" w:rsidP="00741C95">
                            <w:pPr>
                              <w:numPr>
                                <w:ilvl w:val="0"/>
                                <w:numId w:val="1"/>
                              </w:numPr>
                              <w:spacing w:after="120"/>
                              <w:ind w:left="709"/>
                              <w:rPr>
                                <w:rFonts w:ascii="Trebuchet MS" w:hAnsi="Trebuchet MS"/>
                                <w:sz w:val="24"/>
                                <w:szCs w:val="24"/>
                              </w:rPr>
                            </w:pPr>
                            <w:r w:rsidRPr="00AB504F">
                              <w:rPr>
                                <w:rFonts w:ascii="Trebuchet MS" w:hAnsi="Trebuchet MS"/>
                                <w:b/>
                                <w:sz w:val="24"/>
                                <w:szCs w:val="24"/>
                              </w:rPr>
                              <w:t>Décision unilatérale de l’employeur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221B6" id="_x0000_t202" coordsize="21600,21600" o:spt="202" path="m,l,21600r21600,l21600,xe">
                <v:stroke joinstyle="miter"/>
                <v:path gradientshapeok="t" o:connecttype="rect"/>
              </v:shapetype>
              <v:shape id="Zone de texte 2" o:spid="_x0000_s1026" type="#_x0000_t202" style="position:absolute;margin-left:3.35pt;margin-top:-10.9pt;width:295.5pt;height:8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" filled="f" stroked="f">
                <v:textbox>
                  <w:txbxContent>
                    <w:p w14:paraId="2B96F5EF" w14:textId="77777777" w:rsidR="00CF1F67" w:rsidRDefault="00D26A1C" w:rsidP="00CF1F67">
                      <w:pPr>
                        <w:spacing w:after="60"/>
                        <w:ind w:left="-142"/>
                        <w:rPr>
                          <w:rFonts w:ascii="Trebuchet MS" w:hAnsi="Trebuchet MS"/>
                          <w:b/>
                          <w:color w:val="C00000"/>
                          <w:sz w:val="32"/>
                          <w:szCs w:val="24"/>
                        </w:rPr>
                      </w:pPr>
                      <w:r w:rsidRPr="00063517">
                        <w:rPr>
                          <w:rFonts w:ascii="Trebuchet MS" w:hAnsi="Trebuchet MS"/>
                          <w:b/>
                          <w:color w:val="C00000"/>
                          <w:sz w:val="32"/>
                          <w:szCs w:val="32"/>
                        </w:rPr>
                        <w:t>Modèle</w:t>
                      </w:r>
                    </w:p>
                    <w:p w14:paraId="2904F222" w14:textId="2E762D65" w:rsidR="00D26A1C" w:rsidRPr="00063517" w:rsidRDefault="00D26A1C" w:rsidP="0016412C">
                      <w:pPr>
                        <w:spacing w:before="240" w:after="60"/>
                        <w:ind w:left="-142"/>
                        <w:rPr>
                          <w:rFonts w:ascii="Trebuchet MS" w:hAnsi="Trebuchet MS"/>
                          <w:b/>
                          <w:color w:val="C00000"/>
                          <w:sz w:val="32"/>
                          <w:szCs w:val="24"/>
                        </w:rPr>
                      </w:pPr>
                      <w:r>
                        <w:rPr>
                          <w:rFonts w:ascii="Trebuchet MS" w:hAnsi="Trebuchet MS"/>
                          <w:b/>
                          <w:color w:val="C00000"/>
                          <w:sz w:val="32"/>
                          <w:szCs w:val="24"/>
                        </w:rPr>
                        <w:t>Prime MACRON</w:t>
                      </w:r>
                    </w:p>
                    <w:p w14:paraId="3DC9DAEB" w14:textId="77777777" w:rsidR="00D26A1C" w:rsidRPr="00AB504F" w:rsidRDefault="00D26A1C" w:rsidP="00741C95">
                      <w:pPr>
                        <w:numPr>
                          <w:ilvl w:val="0"/>
                          <w:numId w:val="1"/>
                        </w:numPr>
                        <w:spacing w:after="120"/>
                        <w:ind w:left="709"/>
                        <w:rPr>
                          <w:rFonts w:ascii="Trebuchet MS" w:hAnsi="Trebuchet MS"/>
                          <w:sz w:val="24"/>
                          <w:szCs w:val="24"/>
                        </w:rPr>
                      </w:pPr>
                      <w:r w:rsidRPr="00AB504F">
                        <w:rPr>
                          <w:rFonts w:ascii="Trebuchet MS" w:hAnsi="Trebuchet MS"/>
                          <w:b/>
                          <w:sz w:val="24"/>
                          <w:szCs w:val="24"/>
                        </w:rPr>
                        <w:t>Décision unilatérale de l’employeur</w:t>
                      </w:r>
                    </w:p>
                  </w:txbxContent>
                </v:textbox>
              </v:shape>
            </w:pict>
          </mc:Fallback>
        </mc:AlternateContent>
      </w:r>
    </w:p>
    <w:p w14:paraId="603F541D" w14:textId="52902726" w:rsidR="002D5FD9" w:rsidRDefault="002D5FD9" w:rsidP="0067022E">
      <w:pPr>
        <w:tabs>
          <w:tab w:val="left" w:pos="3544"/>
        </w:tabs>
      </w:pPr>
    </w:p>
    <w:p w14:paraId="4A1803BF" w14:textId="16DAFA31" w:rsidR="00403002" w:rsidRDefault="00403002" w:rsidP="0067022E">
      <w:pPr>
        <w:tabs>
          <w:tab w:val="left" w:pos="3544"/>
        </w:tabs>
      </w:pPr>
    </w:p>
    <w:p w14:paraId="16549865" w14:textId="3DB08E15" w:rsidR="00B66000" w:rsidRPr="009A21D0" w:rsidRDefault="00B66000" w:rsidP="00AB504F">
      <w:pPr>
        <w:pStyle w:val="NormalWeb"/>
        <w:spacing w:before="1080" w:beforeAutospacing="0"/>
        <w:jc w:val="both"/>
        <w:rPr>
          <w:rFonts w:ascii="Trebuchet MS" w:hAnsi="Trebuchet MS" w:cstheme="minorHAnsi"/>
          <w:sz w:val="20"/>
          <w:szCs w:val="20"/>
        </w:rPr>
      </w:pPr>
      <w:r w:rsidRPr="009A21D0">
        <w:rPr>
          <w:rFonts w:ascii="Trebuchet MS" w:hAnsi="Trebuchet MS" w:cstheme="minorHAnsi"/>
          <w:sz w:val="20"/>
          <w:szCs w:val="20"/>
        </w:rPr>
        <w:t>La Direction de l’entreprise in</w:t>
      </w:r>
      <w:bookmarkStart w:id="1" w:name="_GoBack"/>
      <w:bookmarkEnd w:id="1"/>
      <w:r w:rsidRPr="009A21D0">
        <w:rPr>
          <w:rFonts w:ascii="Trebuchet MS" w:hAnsi="Trebuchet MS" w:cstheme="minorHAnsi"/>
          <w:sz w:val="20"/>
          <w:szCs w:val="20"/>
        </w:rPr>
        <w:t xml:space="preserve">forme l’ensemble de son personnel qu’elle a pris la décision unilatérale d’instaurer une prime exceptionnelle de pouvoir d’achat dans le cadre des dispositions légales de la loi de financement de la sécurité sociale pour 2020. </w:t>
      </w:r>
    </w:p>
    <w:p w14:paraId="466724A5" w14:textId="77777777" w:rsidR="00B66000" w:rsidRPr="00EB4DF4" w:rsidRDefault="00B66000" w:rsidP="009F5819">
      <w:pPr>
        <w:pStyle w:val="NormalWeb"/>
        <w:spacing w:before="360" w:beforeAutospacing="0"/>
        <w:jc w:val="both"/>
        <w:rPr>
          <w:rFonts w:ascii="Trebuchet MS" w:hAnsi="Trebuchet MS" w:cstheme="minorHAnsi"/>
          <w:sz w:val="22"/>
          <w:szCs w:val="22"/>
        </w:rPr>
      </w:pPr>
      <w:r w:rsidRPr="00EB4DF4">
        <w:rPr>
          <w:rStyle w:val="lev"/>
          <w:rFonts w:ascii="Trebuchet MS" w:hAnsi="Trebuchet MS" w:cstheme="minorHAnsi"/>
          <w:sz w:val="22"/>
          <w:szCs w:val="22"/>
          <w:u w:val="single"/>
        </w:rPr>
        <w:t>Article 1 : salariés bénéficiaires</w:t>
      </w:r>
    </w:p>
    <w:p w14:paraId="7DF5B27E" w14:textId="77777777" w:rsidR="00B66000" w:rsidRPr="009A21D0" w:rsidRDefault="00B66000" w:rsidP="00B66000">
      <w:pPr>
        <w:pStyle w:val="NormalWeb"/>
        <w:jc w:val="both"/>
        <w:rPr>
          <w:rFonts w:ascii="Trebuchet MS" w:hAnsi="Trebuchet MS" w:cstheme="minorHAnsi"/>
          <w:sz w:val="20"/>
          <w:szCs w:val="20"/>
        </w:rPr>
      </w:pPr>
      <w:r w:rsidRPr="009A21D0">
        <w:rPr>
          <w:rFonts w:ascii="Trebuchet MS" w:hAnsi="Trebuchet MS" w:cstheme="minorHAnsi"/>
          <w:sz w:val="20"/>
          <w:szCs w:val="20"/>
        </w:rPr>
        <w:t xml:space="preserve">Pour bénéficier de la prime, le salarié doit être lié à l’entreprise par un contrat de travail à la date de versement de la prime </w:t>
      </w:r>
      <w:r w:rsidRPr="009A21D0">
        <w:rPr>
          <w:rFonts w:ascii="Trebuchet MS" w:hAnsi="Trebuchet MS" w:cstheme="minorHAnsi"/>
          <w:i/>
          <w:iCs/>
          <w:sz w:val="20"/>
          <w:szCs w:val="20"/>
        </w:rPr>
        <w:t>(préciser la date)</w:t>
      </w:r>
      <w:r w:rsidRPr="009A21D0">
        <w:rPr>
          <w:rFonts w:ascii="Trebuchet MS" w:hAnsi="Trebuchet MS" w:cstheme="minorHAnsi"/>
          <w:sz w:val="20"/>
          <w:szCs w:val="20"/>
        </w:rPr>
        <w:t xml:space="preserve"> </w:t>
      </w:r>
      <w:r w:rsidRPr="009A21D0">
        <w:rPr>
          <w:rFonts w:ascii="Trebuchet MS" w:hAnsi="Trebuchet MS" w:cstheme="minorHAnsi"/>
          <w:sz w:val="20"/>
          <w:szCs w:val="20"/>
          <w:vertAlign w:val="superscript"/>
        </w:rPr>
        <w:t>(1)</w:t>
      </w:r>
      <w:r w:rsidRPr="009A21D0">
        <w:rPr>
          <w:rFonts w:ascii="Trebuchet MS" w:hAnsi="Trebuchet MS" w:cstheme="minorHAnsi"/>
          <w:sz w:val="20"/>
          <w:szCs w:val="20"/>
        </w:rPr>
        <w:t xml:space="preserve"> et doit avoir eu une rémunération au cours des 12 derniers mois inférieure à trois fois la valeur du SMIC annuel, soit </w:t>
      </w:r>
      <w:r w:rsidR="00885C7B" w:rsidRPr="009A21D0">
        <w:rPr>
          <w:rFonts w:ascii="Trebuchet MS" w:hAnsi="Trebuchet MS" w:cstheme="minorHAnsi"/>
          <w:sz w:val="20"/>
          <w:szCs w:val="20"/>
        </w:rPr>
        <w:t>…….</w:t>
      </w:r>
      <w:r w:rsidRPr="009A21D0">
        <w:rPr>
          <w:rFonts w:ascii="Trebuchet MS" w:hAnsi="Trebuchet MS" w:cstheme="minorHAnsi"/>
          <w:sz w:val="20"/>
          <w:szCs w:val="20"/>
        </w:rPr>
        <w:t>….</w:t>
      </w:r>
      <w:r w:rsidR="00CF1F67" w:rsidRPr="009A21D0">
        <w:rPr>
          <w:rFonts w:ascii="Trebuchet MS" w:hAnsi="Trebuchet MS" w:cstheme="minorHAnsi"/>
          <w:sz w:val="20"/>
          <w:szCs w:val="20"/>
        </w:rPr>
        <w:t xml:space="preserve"> €</w:t>
      </w:r>
    </w:p>
    <w:p w14:paraId="55CD82D5" w14:textId="77777777" w:rsidR="00B66000" w:rsidRPr="009A21D0" w:rsidRDefault="00B66000" w:rsidP="00B66000">
      <w:pPr>
        <w:pStyle w:val="NormalWeb"/>
        <w:jc w:val="both"/>
        <w:rPr>
          <w:rFonts w:ascii="Trebuchet MS" w:hAnsi="Trebuchet MS" w:cstheme="minorHAnsi"/>
          <w:sz w:val="20"/>
          <w:szCs w:val="20"/>
        </w:rPr>
      </w:pPr>
      <w:r w:rsidRPr="009A21D0">
        <w:rPr>
          <w:rFonts w:ascii="Trebuchet MS" w:hAnsi="Trebuchet MS" w:cstheme="minorHAnsi"/>
          <w:sz w:val="20"/>
          <w:szCs w:val="20"/>
        </w:rPr>
        <w:t>Pour correspondre à la durée du travail, ce montant est réduit à due proportion de la durée de présence sur l’année ou, pour les salariés à temps partiel, de l’horaire contractuel de travail.</w:t>
      </w:r>
    </w:p>
    <w:p w14:paraId="48211758" w14:textId="77777777" w:rsidR="00B66000" w:rsidRPr="00EB4DF4" w:rsidRDefault="00B66000" w:rsidP="009F5819">
      <w:pPr>
        <w:pStyle w:val="NormalWeb"/>
        <w:spacing w:before="360" w:beforeAutospacing="0"/>
        <w:jc w:val="both"/>
        <w:rPr>
          <w:rFonts w:ascii="Trebuchet MS" w:hAnsi="Trebuchet MS" w:cstheme="minorHAnsi"/>
          <w:sz w:val="22"/>
          <w:szCs w:val="22"/>
        </w:rPr>
      </w:pPr>
      <w:r w:rsidRPr="00EB4DF4">
        <w:rPr>
          <w:rStyle w:val="lev"/>
          <w:rFonts w:ascii="Trebuchet MS" w:hAnsi="Trebuchet MS" w:cstheme="minorHAnsi"/>
          <w:sz w:val="22"/>
          <w:szCs w:val="22"/>
          <w:u w:val="single"/>
        </w:rPr>
        <w:t>Article 2 : montant de la prime</w:t>
      </w:r>
      <w:r w:rsidRPr="00EB4DF4">
        <w:rPr>
          <w:rFonts w:ascii="Trebuchet MS" w:hAnsi="Trebuchet MS" w:cstheme="minorHAnsi"/>
          <w:sz w:val="22"/>
          <w:szCs w:val="22"/>
          <w:vertAlign w:val="superscript"/>
        </w:rPr>
        <w:t>(2)</w:t>
      </w:r>
    </w:p>
    <w:p w14:paraId="38896F60" w14:textId="77777777" w:rsidR="00B66000" w:rsidRPr="00C00CD5" w:rsidRDefault="00B66000" w:rsidP="00B66000">
      <w:pPr>
        <w:pStyle w:val="NormalWeb"/>
        <w:jc w:val="both"/>
        <w:rPr>
          <w:rFonts w:ascii="Trebuchet MS" w:hAnsi="Trebuchet MS" w:cstheme="minorHAnsi"/>
          <w:i/>
          <w:iCs/>
          <w:sz w:val="20"/>
          <w:szCs w:val="20"/>
        </w:rPr>
      </w:pPr>
      <w:r w:rsidRPr="00C00CD5">
        <w:rPr>
          <w:rStyle w:val="lev"/>
          <w:rFonts w:ascii="Trebuchet MS" w:hAnsi="Trebuchet MS" w:cstheme="minorHAnsi"/>
          <w:i/>
          <w:iCs/>
          <w:sz w:val="20"/>
          <w:szCs w:val="20"/>
        </w:rPr>
        <w:t>Option 1 : prime identique pour tous les bénéficiaires</w:t>
      </w:r>
    </w:p>
    <w:p w14:paraId="0B8278A4" w14:textId="77777777" w:rsidR="00B66000" w:rsidRPr="009A21D0" w:rsidRDefault="00B66000" w:rsidP="00B66000">
      <w:pPr>
        <w:pStyle w:val="NormalWeb"/>
        <w:jc w:val="both"/>
        <w:rPr>
          <w:rFonts w:ascii="Trebuchet MS" w:hAnsi="Trebuchet MS" w:cstheme="minorHAnsi"/>
          <w:sz w:val="20"/>
          <w:szCs w:val="20"/>
        </w:rPr>
      </w:pPr>
      <w:r w:rsidRPr="009A21D0">
        <w:rPr>
          <w:rFonts w:ascii="Trebuchet MS" w:hAnsi="Trebuchet MS" w:cstheme="minorHAnsi"/>
          <w:sz w:val="20"/>
          <w:szCs w:val="20"/>
        </w:rPr>
        <w:t xml:space="preserve">Le montant de la prime est de </w:t>
      </w:r>
      <w:r w:rsidR="00EE29D5" w:rsidRPr="009A21D0">
        <w:rPr>
          <w:rFonts w:ascii="Trebuchet MS" w:hAnsi="Trebuchet MS" w:cstheme="minorHAnsi"/>
          <w:sz w:val="20"/>
          <w:szCs w:val="20"/>
        </w:rPr>
        <w:t>…</w:t>
      </w:r>
      <w:r w:rsidR="009B0DD1">
        <w:rPr>
          <w:rFonts w:ascii="Trebuchet MS" w:hAnsi="Trebuchet MS" w:cstheme="minorHAnsi"/>
          <w:sz w:val="20"/>
          <w:szCs w:val="20"/>
        </w:rPr>
        <w:t>…….</w:t>
      </w:r>
      <w:r w:rsidRPr="009A21D0">
        <w:rPr>
          <w:rFonts w:ascii="Trebuchet MS" w:hAnsi="Trebuchet MS" w:cstheme="minorHAnsi"/>
          <w:sz w:val="20"/>
          <w:szCs w:val="20"/>
        </w:rPr>
        <w:t>… €</w:t>
      </w:r>
      <w:r w:rsidRPr="009A21D0">
        <w:rPr>
          <w:rFonts w:ascii="Trebuchet MS" w:hAnsi="Trebuchet MS" w:cstheme="minorHAnsi"/>
          <w:sz w:val="20"/>
          <w:szCs w:val="20"/>
          <w:vertAlign w:val="superscript"/>
        </w:rPr>
        <w:t>(3)</w:t>
      </w:r>
      <w:r w:rsidRPr="009A21D0">
        <w:rPr>
          <w:rFonts w:ascii="Trebuchet MS" w:hAnsi="Trebuchet MS" w:cstheme="minorHAnsi"/>
          <w:sz w:val="20"/>
          <w:szCs w:val="20"/>
        </w:rPr>
        <w:t xml:space="preserve"> pour chaque salarié bénéficiaire.</w:t>
      </w:r>
    </w:p>
    <w:p w14:paraId="275AD8FD" w14:textId="77777777" w:rsidR="00B66000" w:rsidRPr="009A21D0" w:rsidRDefault="00B66000" w:rsidP="00B66000">
      <w:pPr>
        <w:pStyle w:val="NormalWeb"/>
        <w:jc w:val="both"/>
        <w:rPr>
          <w:rFonts w:ascii="Trebuchet MS" w:hAnsi="Trebuchet MS" w:cstheme="minorHAnsi"/>
          <w:i/>
          <w:iCs/>
          <w:sz w:val="20"/>
          <w:szCs w:val="20"/>
        </w:rPr>
      </w:pPr>
      <w:r w:rsidRPr="009A21D0">
        <w:rPr>
          <w:rStyle w:val="lev"/>
          <w:rFonts w:ascii="Trebuchet MS" w:hAnsi="Trebuchet MS" w:cstheme="minorHAnsi"/>
          <w:i/>
          <w:iCs/>
          <w:sz w:val="20"/>
          <w:szCs w:val="20"/>
        </w:rPr>
        <w:t xml:space="preserve">Autre Option : La loi permet de moduler le montant de la prime en fonction de critères tels que la rémunération des salariés, le niveau de classification, la durée du travail ou la durée de présence effective. </w:t>
      </w:r>
      <w:r w:rsidRPr="009A21D0">
        <w:rPr>
          <w:rStyle w:val="lev"/>
          <w:rFonts w:ascii="Trebuchet MS" w:hAnsi="Trebuchet MS" w:cstheme="minorHAnsi"/>
          <w:i/>
          <w:iCs/>
          <w:sz w:val="20"/>
          <w:szCs w:val="20"/>
          <w:vertAlign w:val="superscript"/>
        </w:rPr>
        <w:t>(4)</w:t>
      </w:r>
      <w:r w:rsidRPr="009A21D0">
        <w:rPr>
          <w:rStyle w:val="lev"/>
          <w:rFonts w:ascii="Trebuchet MS" w:hAnsi="Trebuchet MS" w:cstheme="minorHAnsi"/>
          <w:i/>
          <w:iCs/>
          <w:sz w:val="20"/>
          <w:szCs w:val="20"/>
        </w:rPr>
        <w:t xml:space="preserve"> </w:t>
      </w:r>
    </w:p>
    <w:p w14:paraId="6343183B" w14:textId="77777777" w:rsidR="00B66000" w:rsidRPr="00EB4DF4" w:rsidRDefault="00B66000" w:rsidP="009F5819">
      <w:pPr>
        <w:pStyle w:val="NormalWeb"/>
        <w:spacing w:before="360" w:beforeAutospacing="0"/>
        <w:jc w:val="both"/>
        <w:rPr>
          <w:rFonts w:ascii="Trebuchet MS" w:hAnsi="Trebuchet MS" w:cstheme="minorHAnsi"/>
          <w:sz w:val="22"/>
          <w:szCs w:val="22"/>
        </w:rPr>
      </w:pPr>
      <w:r w:rsidRPr="00EB4DF4">
        <w:rPr>
          <w:rStyle w:val="lev"/>
          <w:rFonts w:ascii="Trebuchet MS" w:hAnsi="Trebuchet MS" w:cstheme="minorHAnsi"/>
          <w:sz w:val="22"/>
          <w:szCs w:val="22"/>
          <w:u w:val="single"/>
        </w:rPr>
        <w:t>Article 3 : versement de la prime</w:t>
      </w:r>
    </w:p>
    <w:p w14:paraId="200583B9" w14:textId="77777777" w:rsidR="00B66000" w:rsidRPr="00C00CD5" w:rsidRDefault="00B66000" w:rsidP="00B66000">
      <w:pPr>
        <w:pStyle w:val="NormalWeb"/>
        <w:jc w:val="both"/>
        <w:rPr>
          <w:rFonts w:ascii="Trebuchet MS" w:hAnsi="Trebuchet MS" w:cstheme="minorHAnsi"/>
          <w:i/>
          <w:iCs/>
          <w:sz w:val="20"/>
          <w:szCs w:val="20"/>
        </w:rPr>
      </w:pPr>
      <w:r w:rsidRPr="00C00CD5">
        <w:rPr>
          <w:rStyle w:val="lev"/>
          <w:rFonts w:ascii="Trebuchet MS" w:hAnsi="Trebuchet MS" w:cstheme="minorHAnsi"/>
          <w:i/>
          <w:iCs/>
          <w:sz w:val="20"/>
          <w:szCs w:val="20"/>
        </w:rPr>
        <w:t>Option 1 : versement en une seule fois</w:t>
      </w:r>
    </w:p>
    <w:p w14:paraId="0E9B2674" w14:textId="77777777" w:rsidR="00B66000" w:rsidRPr="009A21D0" w:rsidRDefault="00B66000" w:rsidP="00B66000">
      <w:pPr>
        <w:pStyle w:val="NormalWeb"/>
        <w:jc w:val="both"/>
        <w:rPr>
          <w:rFonts w:ascii="Trebuchet MS" w:hAnsi="Trebuchet MS" w:cstheme="minorHAnsi"/>
          <w:sz w:val="20"/>
          <w:szCs w:val="20"/>
        </w:rPr>
      </w:pPr>
      <w:r w:rsidRPr="009A21D0">
        <w:rPr>
          <w:rFonts w:ascii="Trebuchet MS" w:hAnsi="Trebuchet MS" w:cstheme="minorHAnsi"/>
          <w:sz w:val="20"/>
          <w:szCs w:val="20"/>
        </w:rPr>
        <w:t xml:space="preserve">La prime exceptionnelle de pouvoir d’achat est versée au mois de </w:t>
      </w:r>
      <w:proofErr w:type="gramStart"/>
      <w:r w:rsidR="00EE29D5" w:rsidRPr="009A21D0">
        <w:rPr>
          <w:rFonts w:ascii="Trebuchet MS" w:hAnsi="Trebuchet MS" w:cstheme="minorHAnsi"/>
          <w:sz w:val="20"/>
          <w:szCs w:val="20"/>
        </w:rPr>
        <w:t>………</w:t>
      </w:r>
      <w:r w:rsidR="005E44CA">
        <w:rPr>
          <w:rFonts w:ascii="Trebuchet MS" w:hAnsi="Trebuchet MS" w:cstheme="minorHAnsi"/>
          <w:sz w:val="20"/>
          <w:szCs w:val="20"/>
        </w:rPr>
        <w:t>…..</w:t>
      </w:r>
      <w:r w:rsidR="00EE29D5" w:rsidRPr="009A21D0">
        <w:rPr>
          <w:rFonts w:ascii="Trebuchet MS" w:hAnsi="Trebuchet MS" w:cstheme="minorHAnsi"/>
          <w:sz w:val="20"/>
          <w:szCs w:val="20"/>
        </w:rPr>
        <w:t>….</w:t>
      </w:r>
      <w:r w:rsidRPr="009A21D0">
        <w:rPr>
          <w:rFonts w:ascii="Trebuchet MS" w:hAnsi="Trebuchet MS" w:cstheme="minorHAnsi"/>
          <w:sz w:val="20"/>
          <w:szCs w:val="20"/>
        </w:rPr>
        <w:t>…</w:t>
      </w:r>
      <w:proofErr w:type="gramEnd"/>
      <w:r w:rsidRPr="009A21D0">
        <w:rPr>
          <w:rFonts w:ascii="Trebuchet MS" w:hAnsi="Trebuchet MS" w:cstheme="minorHAnsi"/>
          <w:sz w:val="20"/>
          <w:szCs w:val="20"/>
        </w:rPr>
        <w:t xml:space="preserve"> et indiquée sur le bulletin de salaire correspondant</w:t>
      </w:r>
      <w:r w:rsidRPr="009A21D0">
        <w:rPr>
          <w:rFonts w:ascii="Trebuchet MS" w:hAnsi="Trebuchet MS" w:cstheme="minorHAnsi"/>
          <w:sz w:val="20"/>
          <w:szCs w:val="20"/>
          <w:vertAlign w:val="superscript"/>
        </w:rPr>
        <w:t>(1).</w:t>
      </w:r>
    </w:p>
    <w:p w14:paraId="711EE63C" w14:textId="77777777" w:rsidR="00B66000" w:rsidRPr="00B33795" w:rsidRDefault="00B66000" w:rsidP="00B66000">
      <w:pPr>
        <w:pStyle w:val="NormalWeb"/>
        <w:jc w:val="both"/>
        <w:rPr>
          <w:rFonts w:ascii="Trebuchet MS" w:hAnsi="Trebuchet MS" w:cstheme="minorHAnsi"/>
          <w:i/>
          <w:iCs/>
          <w:sz w:val="20"/>
          <w:szCs w:val="20"/>
        </w:rPr>
      </w:pPr>
      <w:r w:rsidRPr="00B33795">
        <w:rPr>
          <w:rStyle w:val="lev"/>
          <w:rFonts w:ascii="Trebuchet MS" w:hAnsi="Trebuchet MS" w:cstheme="minorHAnsi"/>
          <w:i/>
          <w:iCs/>
          <w:sz w:val="20"/>
          <w:szCs w:val="20"/>
        </w:rPr>
        <w:t>Option 2 : versement en plusieurs fois</w:t>
      </w:r>
    </w:p>
    <w:p w14:paraId="4973918B" w14:textId="77777777" w:rsidR="00B66000" w:rsidRPr="009A21D0" w:rsidRDefault="00B66000" w:rsidP="00B66000">
      <w:pPr>
        <w:pStyle w:val="NormalWeb"/>
        <w:jc w:val="both"/>
        <w:rPr>
          <w:rFonts w:ascii="Trebuchet MS" w:hAnsi="Trebuchet MS" w:cstheme="minorHAnsi"/>
          <w:sz w:val="20"/>
          <w:szCs w:val="20"/>
        </w:rPr>
      </w:pPr>
      <w:r w:rsidRPr="009A21D0">
        <w:rPr>
          <w:rFonts w:ascii="Trebuchet MS" w:hAnsi="Trebuchet MS" w:cstheme="minorHAnsi"/>
          <w:sz w:val="20"/>
          <w:szCs w:val="20"/>
        </w:rPr>
        <w:t xml:space="preserve">50 % de la prime exceptionnelle de pouvoir d’achat est versé au mois de </w:t>
      </w:r>
      <w:proofErr w:type="gramStart"/>
      <w:r w:rsidR="00EE29D5" w:rsidRPr="009A21D0">
        <w:rPr>
          <w:rFonts w:ascii="Trebuchet MS" w:hAnsi="Trebuchet MS" w:cstheme="minorHAnsi"/>
          <w:sz w:val="20"/>
          <w:szCs w:val="20"/>
        </w:rPr>
        <w:t>…</w:t>
      </w:r>
      <w:r w:rsidR="005E44CA">
        <w:rPr>
          <w:rFonts w:ascii="Trebuchet MS" w:hAnsi="Trebuchet MS" w:cstheme="minorHAnsi"/>
          <w:sz w:val="20"/>
          <w:szCs w:val="20"/>
        </w:rPr>
        <w:t>….</w:t>
      </w:r>
      <w:r w:rsidR="00EE29D5" w:rsidRPr="009A21D0">
        <w:rPr>
          <w:rFonts w:ascii="Trebuchet MS" w:hAnsi="Trebuchet MS" w:cstheme="minorHAnsi"/>
          <w:sz w:val="20"/>
          <w:szCs w:val="20"/>
        </w:rPr>
        <w:t>……….</w:t>
      </w:r>
      <w:r w:rsidRPr="009A21D0">
        <w:rPr>
          <w:rFonts w:ascii="Trebuchet MS" w:hAnsi="Trebuchet MS" w:cstheme="minorHAnsi"/>
          <w:sz w:val="20"/>
          <w:szCs w:val="20"/>
        </w:rPr>
        <w:t>…</w:t>
      </w:r>
      <w:proofErr w:type="gramEnd"/>
      <w:r w:rsidRPr="009A21D0">
        <w:rPr>
          <w:rFonts w:ascii="Trebuchet MS" w:hAnsi="Trebuchet MS" w:cstheme="minorHAnsi"/>
          <w:sz w:val="20"/>
          <w:szCs w:val="20"/>
        </w:rPr>
        <w:t xml:space="preserve"> et indiqué sur le bulletin de salaire correspondant. Les 50 % restant sont versés au mois de </w:t>
      </w:r>
      <w:r w:rsidR="00DD28CB" w:rsidRPr="009A21D0">
        <w:rPr>
          <w:rFonts w:ascii="Trebuchet MS" w:hAnsi="Trebuchet MS" w:cstheme="minorHAnsi"/>
          <w:sz w:val="20"/>
          <w:szCs w:val="20"/>
        </w:rPr>
        <w:t>………</w:t>
      </w:r>
      <w:r w:rsidR="005E44CA">
        <w:rPr>
          <w:rFonts w:ascii="Trebuchet MS" w:hAnsi="Trebuchet MS" w:cstheme="minorHAnsi"/>
          <w:sz w:val="20"/>
          <w:szCs w:val="20"/>
        </w:rPr>
        <w:t>….</w:t>
      </w:r>
      <w:r w:rsidR="00DD28CB" w:rsidRPr="009A21D0">
        <w:rPr>
          <w:rFonts w:ascii="Trebuchet MS" w:hAnsi="Trebuchet MS" w:cstheme="minorHAnsi"/>
          <w:sz w:val="20"/>
          <w:szCs w:val="20"/>
        </w:rPr>
        <w:t>………</w:t>
      </w:r>
      <w:r w:rsidRPr="009A21D0">
        <w:rPr>
          <w:rFonts w:ascii="Trebuchet MS" w:hAnsi="Trebuchet MS" w:cstheme="minorHAnsi"/>
          <w:sz w:val="20"/>
          <w:szCs w:val="20"/>
        </w:rPr>
        <w:t>…</w:t>
      </w:r>
      <w:r w:rsidRPr="009A21D0">
        <w:rPr>
          <w:rFonts w:ascii="Trebuchet MS" w:hAnsi="Trebuchet MS" w:cstheme="minorHAnsi"/>
          <w:sz w:val="20"/>
          <w:szCs w:val="20"/>
          <w:vertAlign w:val="superscript"/>
        </w:rPr>
        <w:t>(1).</w:t>
      </w:r>
    </w:p>
    <w:p w14:paraId="71A3642D" w14:textId="77777777" w:rsidR="00B66000" w:rsidRPr="009A21D0" w:rsidRDefault="00B66000" w:rsidP="00B66000">
      <w:pPr>
        <w:pStyle w:val="NormalWeb"/>
        <w:rPr>
          <w:rFonts w:ascii="Trebuchet MS" w:hAnsi="Trebuchet MS" w:cstheme="minorHAnsi"/>
          <w:sz w:val="20"/>
          <w:szCs w:val="20"/>
        </w:rPr>
      </w:pPr>
      <w:r w:rsidRPr="009A21D0">
        <w:rPr>
          <w:rFonts w:ascii="Trebuchet MS" w:hAnsi="Trebuchet MS" w:cstheme="minorHAnsi"/>
          <w:sz w:val="20"/>
          <w:szCs w:val="20"/>
        </w:rPr>
        <w:t>Elle ne donnera lieu à aucune cotisation et contribution sociale et ne sera pas soumise à l’impôt sur le revenu</w:t>
      </w:r>
      <w:proofErr w:type="gramStart"/>
      <w:r w:rsidR="005E44CA">
        <w:rPr>
          <w:rFonts w:ascii="Trebuchet MS" w:hAnsi="Trebuchet MS" w:cstheme="minorHAnsi"/>
          <w:sz w:val="20"/>
          <w:szCs w:val="20"/>
        </w:rPr>
        <w:t>.</w:t>
      </w:r>
      <w:r w:rsidRPr="009A21D0">
        <w:rPr>
          <w:rFonts w:ascii="Trebuchet MS" w:hAnsi="Trebuchet MS" w:cstheme="minorHAnsi"/>
          <w:sz w:val="20"/>
          <w:szCs w:val="20"/>
          <w:vertAlign w:val="superscript"/>
        </w:rPr>
        <w:t>(</w:t>
      </w:r>
      <w:proofErr w:type="gramEnd"/>
      <w:r w:rsidRPr="009A21D0">
        <w:rPr>
          <w:rFonts w:ascii="Trebuchet MS" w:hAnsi="Trebuchet MS" w:cstheme="minorHAnsi"/>
          <w:sz w:val="20"/>
          <w:szCs w:val="20"/>
          <w:vertAlign w:val="superscript"/>
        </w:rPr>
        <w:t>3)</w:t>
      </w:r>
    </w:p>
    <w:p w14:paraId="2446F4A8" w14:textId="77777777" w:rsidR="00B66000" w:rsidRPr="00EB4DF4" w:rsidRDefault="00B66000" w:rsidP="009F5819">
      <w:pPr>
        <w:pStyle w:val="NormalWeb"/>
        <w:spacing w:before="360" w:beforeAutospacing="0"/>
        <w:rPr>
          <w:rFonts w:ascii="Trebuchet MS" w:hAnsi="Trebuchet MS" w:cstheme="minorHAnsi"/>
          <w:b/>
          <w:bCs/>
          <w:sz w:val="22"/>
          <w:szCs w:val="22"/>
          <w:u w:val="single"/>
        </w:rPr>
      </w:pPr>
      <w:r w:rsidRPr="00EB4DF4">
        <w:rPr>
          <w:rFonts w:ascii="Trebuchet MS" w:hAnsi="Trebuchet MS" w:cstheme="minorHAnsi"/>
          <w:b/>
          <w:bCs/>
          <w:sz w:val="22"/>
          <w:szCs w:val="22"/>
          <w:u w:val="single"/>
        </w:rPr>
        <w:t>Article 4 :  Principe de non-substitution</w:t>
      </w:r>
    </w:p>
    <w:p w14:paraId="5124907F" w14:textId="35A2524B" w:rsidR="00B66000" w:rsidRPr="009A21D0" w:rsidRDefault="00B66000" w:rsidP="00B66000">
      <w:pPr>
        <w:pStyle w:val="NormalWeb"/>
        <w:jc w:val="both"/>
        <w:rPr>
          <w:rFonts w:ascii="Trebuchet MS" w:hAnsi="Trebuchet MS" w:cstheme="minorHAnsi"/>
          <w:sz w:val="20"/>
          <w:szCs w:val="20"/>
        </w:rPr>
      </w:pPr>
      <w:r w:rsidRPr="009A21D0">
        <w:rPr>
          <w:rFonts w:ascii="Trebuchet MS" w:hAnsi="Trebuchet MS" w:cstheme="minorHAnsi"/>
          <w:sz w:val="20"/>
          <w:szCs w:val="20"/>
        </w:rPr>
        <w:t>La prime exceptionnelle de pouvoir d’achat ne peut se substituer à des augmentations de rémunération ni à des primes prévues par un accord salarial, le contrat de travail ou les usages en vigueur dans l’entreprise. Elle ne peut non plus se substituer à aucun des éléments de rémunération au sens de l’article L. 242-1 du code de la sécurité sociale versés par l’employeur ou qui deviennent obligatoires en vertu de règles légales, contractuelles ou d’usage.</w:t>
      </w:r>
    </w:p>
    <w:p w14:paraId="02C82C36" w14:textId="77777777" w:rsidR="00B66000" w:rsidRPr="009A21D0" w:rsidRDefault="00B66000" w:rsidP="009F5819">
      <w:pPr>
        <w:pStyle w:val="NormalWeb"/>
        <w:spacing w:before="360" w:beforeAutospacing="0"/>
        <w:rPr>
          <w:rFonts w:ascii="Trebuchet MS" w:hAnsi="Trebuchet MS" w:cstheme="minorHAnsi"/>
          <w:b/>
          <w:bCs/>
          <w:sz w:val="20"/>
          <w:szCs w:val="20"/>
          <w:u w:val="single"/>
        </w:rPr>
      </w:pPr>
      <w:r w:rsidRPr="009A21D0">
        <w:rPr>
          <w:rFonts w:ascii="Trebuchet MS" w:hAnsi="Trebuchet MS" w:cstheme="minorHAnsi"/>
          <w:b/>
          <w:bCs/>
          <w:sz w:val="20"/>
          <w:szCs w:val="20"/>
          <w:u w:val="single"/>
        </w:rPr>
        <w:lastRenderedPageBreak/>
        <w:t>Article 5 :  Durée de l’accord</w:t>
      </w:r>
    </w:p>
    <w:p w14:paraId="5454BF73" w14:textId="77777777" w:rsidR="00B66000" w:rsidRPr="009A21D0" w:rsidRDefault="00B66000" w:rsidP="00B66000">
      <w:pPr>
        <w:pStyle w:val="NormalWeb"/>
        <w:rPr>
          <w:rFonts w:ascii="Trebuchet MS" w:hAnsi="Trebuchet MS" w:cstheme="minorHAnsi"/>
          <w:sz w:val="20"/>
          <w:szCs w:val="20"/>
        </w:rPr>
      </w:pPr>
      <w:r w:rsidRPr="009A21D0">
        <w:rPr>
          <w:rFonts w:ascii="Trebuchet MS" w:hAnsi="Trebuchet MS" w:cstheme="minorHAnsi"/>
          <w:sz w:val="20"/>
          <w:szCs w:val="20"/>
        </w:rPr>
        <w:t>La présente décision unilatérale produit un effet à durée déterminée jusqu’au 30 juin 2020. Elle ne saurait créer un droit acquis au bénéfice des salariés, ni constituer un usage ou un engagement unilatéral.</w:t>
      </w:r>
    </w:p>
    <w:p w14:paraId="52418295" w14:textId="77777777" w:rsidR="00B66000" w:rsidRPr="009A21D0" w:rsidRDefault="00B66000" w:rsidP="00B66000">
      <w:pPr>
        <w:pStyle w:val="NormalWeb"/>
        <w:rPr>
          <w:rFonts w:ascii="Trebuchet MS" w:hAnsi="Trebuchet MS" w:cstheme="minorHAnsi"/>
          <w:sz w:val="20"/>
          <w:szCs w:val="20"/>
        </w:rPr>
      </w:pPr>
      <w:r w:rsidRPr="009A21D0">
        <w:rPr>
          <w:rFonts w:ascii="Trebuchet MS" w:hAnsi="Trebuchet MS" w:cstheme="minorHAnsi"/>
          <w:sz w:val="20"/>
          <w:szCs w:val="20"/>
        </w:rPr>
        <w:t>Fait à …</w:t>
      </w:r>
      <w:r w:rsidR="00EE29D5" w:rsidRPr="009A21D0">
        <w:rPr>
          <w:rFonts w:ascii="Trebuchet MS" w:hAnsi="Trebuchet MS" w:cstheme="minorHAnsi"/>
          <w:sz w:val="20"/>
          <w:szCs w:val="20"/>
        </w:rPr>
        <w:t>………………………</w:t>
      </w:r>
      <w:r w:rsidRPr="009A21D0">
        <w:rPr>
          <w:rFonts w:ascii="Trebuchet MS" w:hAnsi="Trebuchet MS" w:cstheme="minorHAnsi"/>
          <w:sz w:val="20"/>
          <w:szCs w:val="20"/>
        </w:rPr>
        <w:t>, le …</w:t>
      </w:r>
      <w:r w:rsidR="00EE29D5" w:rsidRPr="009A21D0">
        <w:rPr>
          <w:rFonts w:ascii="Trebuchet MS" w:hAnsi="Trebuchet MS" w:cstheme="minorHAnsi"/>
          <w:sz w:val="20"/>
          <w:szCs w:val="20"/>
        </w:rPr>
        <w:t>………………….</w:t>
      </w:r>
      <w:r w:rsidRPr="009A21D0">
        <w:rPr>
          <w:rFonts w:ascii="Trebuchet MS" w:hAnsi="Trebuchet MS" w:cstheme="minorHAnsi"/>
          <w:sz w:val="20"/>
          <w:szCs w:val="20"/>
        </w:rPr>
        <w:t xml:space="preserve">. </w:t>
      </w:r>
    </w:p>
    <w:p w14:paraId="363B7CE0" w14:textId="77777777" w:rsidR="00B66000" w:rsidRPr="009A21D0" w:rsidRDefault="00B66000" w:rsidP="00B66000">
      <w:pPr>
        <w:pStyle w:val="NormalWeb"/>
        <w:rPr>
          <w:rFonts w:ascii="Trebuchet MS" w:hAnsi="Trebuchet MS" w:cstheme="minorHAnsi"/>
          <w:sz w:val="20"/>
          <w:szCs w:val="20"/>
        </w:rPr>
      </w:pPr>
      <w:r w:rsidRPr="009A21D0">
        <w:rPr>
          <w:rFonts w:ascii="Trebuchet MS" w:hAnsi="Trebuchet MS" w:cstheme="minorHAnsi"/>
          <w:sz w:val="20"/>
          <w:szCs w:val="20"/>
        </w:rPr>
        <w:t xml:space="preserve">M. … </w:t>
      </w:r>
      <w:r w:rsidRPr="009A21D0">
        <w:rPr>
          <w:rFonts w:ascii="Trebuchet MS" w:hAnsi="Trebuchet MS" w:cstheme="minorHAnsi"/>
          <w:i/>
          <w:iCs/>
          <w:sz w:val="20"/>
          <w:szCs w:val="20"/>
        </w:rPr>
        <w:t>(prénoms, nom)</w:t>
      </w:r>
      <w:r w:rsidRPr="009A21D0">
        <w:rPr>
          <w:rFonts w:ascii="Trebuchet MS" w:hAnsi="Trebuchet MS" w:cstheme="minorHAnsi"/>
          <w:sz w:val="20"/>
          <w:szCs w:val="20"/>
        </w:rPr>
        <w:t xml:space="preserve"> en qualité de …</w:t>
      </w:r>
      <w:r w:rsidR="00EE29D5" w:rsidRPr="009A21D0">
        <w:rPr>
          <w:rFonts w:ascii="Trebuchet MS" w:hAnsi="Trebuchet MS" w:cstheme="minorHAnsi"/>
          <w:sz w:val="20"/>
          <w:szCs w:val="20"/>
        </w:rPr>
        <w:t>…………………..</w:t>
      </w:r>
      <w:r w:rsidRPr="009A21D0">
        <w:rPr>
          <w:rFonts w:ascii="Trebuchet MS" w:hAnsi="Trebuchet MS" w:cstheme="minorHAnsi"/>
          <w:sz w:val="20"/>
          <w:szCs w:val="20"/>
        </w:rPr>
        <w:t>.</w:t>
      </w:r>
    </w:p>
    <w:p w14:paraId="233262B0" w14:textId="77777777" w:rsidR="00B66000" w:rsidRPr="009A21D0" w:rsidRDefault="00B66000" w:rsidP="00B66000">
      <w:pPr>
        <w:pStyle w:val="NormalWeb"/>
        <w:rPr>
          <w:rFonts w:ascii="Trebuchet MS" w:hAnsi="Trebuchet MS" w:cstheme="minorHAnsi"/>
          <w:sz w:val="20"/>
          <w:szCs w:val="20"/>
        </w:rPr>
      </w:pPr>
      <w:r w:rsidRPr="009A21D0">
        <w:rPr>
          <w:rFonts w:ascii="Trebuchet MS" w:hAnsi="Trebuchet MS" w:cstheme="minorHAnsi"/>
          <w:sz w:val="20"/>
          <w:szCs w:val="20"/>
        </w:rPr>
        <w:t>Signature</w:t>
      </w:r>
    </w:p>
    <w:p w14:paraId="5F00AE16" w14:textId="77777777" w:rsidR="00B66000" w:rsidRPr="009A21D0" w:rsidRDefault="00B66000" w:rsidP="00B66000">
      <w:pPr>
        <w:pStyle w:val="NormalWeb"/>
        <w:rPr>
          <w:rFonts w:ascii="Trebuchet MS" w:hAnsi="Trebuchet MS" w:cstheme="minorHAnsi"/>
          <w:sz w:val="20"/>
          <w:szCs w:val="20"/>
        </w:rPr>
      </w:pPr>
    </w:p>
    <w:p w14:paraId="38236C04" w14:textId="62318989" w:rsidR="00B66000" w:rsidRDefault="00B66000" w:rsidP="00B66000">
      <w:pPr>
        <w:pStyle w:val="NormalWeb"/>
        <w:rPr>
          <w:rFonts w:ascii="Trebuchet MS" w:hAnsi="Trebuchet MS" w:cstheme="minorHAnsi"/>
          <w:sz w:val="20"/>
          <w:szCs w:val="20"/>
        </w:rPr>
      </w:pPr>
    </w:p>
    <w:p w14:paraId="21762603" w14:textId="77777777" w:rsidR="00BB7D27" w:rsidRPr="009A21D0" w:rsidRDefault="00BB7D27" w:rsidP="00B66000">
      <w:pPr>
        <w:pStyle w:val="NormalWeb"/>
        <w:rPr>
          <w:rFonts w:ascii="Trebuchet MS" w:hAnsi="Trebuchet MS" w:cstheme="minorHAnsi"/>
          <w:sz w:val="20"/>
          <w:szCs w:val="20"/>
        </w:rPr>
      </w:pPr>
    </w:p>
    <w:p w14:paraId="41F3B01E" w14:textId="77777777" w:rsidR="00B66000" w:rsidRPr="009A21D0" w:rsidRDefault="00B66000" w:rsidP="00B66000">
      <w:pPr>
        <w:pStyle w:val="NormalWeb"/>
        <w:rPr>
          <w:rFonts w:ascii="Trebuchet MS" w:hAnsi="Trebuchet MS" w:cstheme="minorHAnsi"/>
          <w:sz w:val="18"/>
          <w:szCs w:val="18"/>
        </w:rPr>
      </w:pPr>
      <w:r w:rsidRPr="00735451">
        <w:rPr>
          <w:rFonts w:ascii="Trebuchet MS" w:hAnsi="Trebuchet MS" w:cstheme="minorHAnsi"/>
          <w:sz w:val="18"/>
          <w:szCs w:val="18"/>
          <w:vertAlign w:val="superscript"/>
        </w:rPr>
        <w:t>(1)</w:t>
      </w:r>
      <w:r w:rsidRPr="009A21D0">
        <w:rPr>
          <w:rFonts w:ascii="Trebuchet MS" w:hAnsi="Trebuchet MS" w:cstheme="minorHAnsi"/>
          <w:sz w:val="18"/>
          <w:szCs w:val="18"/>
        </w:rPr>
        <w:t xml:space="preserve"> Elle doit être versée entre le 28 décembre 2019 et le 30 juin 2020. Hors de ces bornes, elle ne bénéficie pas des exonérations sociales et fiscales. La prime peut être mise en place par décision unilatérale de l’employeur. Elle peut aussi être mise en place par accord d’entreprise ou de groupe conclu selon les modalités prévues pour les accords d’intéressement, jusqu’au 30 juin 2020. Comme toute somme versée à un salarié, elle doit être indiquée sur le bulletin de paie (c. trav., art. R. 3243-1)</w:t>
      </w:r>
    </w:p>
    <w:p w14:paraId="3CB8407F" w14:textId="77777777" w:rsidR="00B66000" w:rsidRPr="009A21D0" w:rsidRDefault="00B66000" w:rsidP="00B66000">
      <w:pPr>
        <w:pStyle w:val="NormalWeb"/>
        <w:jc w:val="both"/>
        <w:rPr>
          <w:rFonts w:ascii="Trebuchet MS" w:hAnsi="Trebuchet MS" w:cstheme="minorHAnsi"/>
          <w:sz w:val="18"/>
          <w:szCs w:val="18"/>
        </w:rPr>
      </w:pPr>
      <w:r w:rsidRPr="00735451">
        <w:rPr>
          <w:rFonts w:ascii="Trebuchet MS" w:hAnsi="Trebuchet MS" w:cstheme="minorHAnsi"/>
          <w:sz w:val="18"/>
          <w:szCs w:val="18"/>
          <w:vertAlign w:val="superscript"/>
        </w:rPr>
        <w:t>(2)</w:t>
      </w:r>
      <w:r w:rsidRPr="009A21D0">
        <w:rPr>
          <w:rFonts w:ascii="Trebuchet MS" w:hAnsi="Trebuchet MS" w:cstheme="minorHAnsi"/>
          <w:sz w:val="18"/>
          <w:szCs w:val="18"/>
        </w:rPr>
        <w:t xml:space="preserve"> A titre d’exemple, une prime est versée le 1er juin 2020 à un salarié à temps plein, mensualisé, dont la durée de travail est égale à la durée légale. En application du projet de texte, le salarié doit avoir perçu du 1er juin 2019 au 31 mai 2020 une rémunération inférieure à 3 fois la valeur annuelle du SMIC. Dans un tel cas, le montant annuel du SMIC à prendre en compte devrait être égal à 3 x 10,03 € x (7 mois x 35 x 52/12) + 3 x Smic horaire au 1er janvier 2020 x (5 mois x 35 x 52/12).</w:t>
      </w:r>
    </w:p>
    <w:p w14:paraId="038F1A90" w14:textId="77777777" w:rsidR="00B66000" w:rsidRPr="009A21D0" w:rsidRDefault="00B66000" w:rsidP="00B66000">
      <w:pPr>
        <w:pStyle w:val="NormalWeb"/>
        <w:jc w:val="both"/>
        <w:rPr>
          <w:rFonts w:ascii="Trebuchet MS" w:hAnsi="Trebuchet MS" w:cstheme="minorHAnsi"/>
          <w:sz w:val="18"/>
          <w:szCs w:val="18"/>
        </w:rPr>
      </w:pPr>
      <w:r w:rsidRPr="00735451">
        <w:rPr>
          <w:rFonts w:ascii="Trebuchet MS" w:hAnsi="Trebuchet MS" w:cstheme="minorHAnsi"/>
          <w:sz w:val="18"/>
          <w:szCs w:val="18"/>
          <w:vertAlign w:val="superscript"/>
        </w:rPr>
        <w:t>(3)</w:t>
      </w:r>
      <w:r w:rsidRPr="009A21D0">
        <w:rPr>
          <w:rFonts w:ascii="Trebuchet MS" w:hAnsi="Trebuchet MS" w:cstheme="minorHAnsi"/>
          <w:sz w:val="18"/>
          <w:szCs w:val="18"/>
        </w:rPr>
        <w:t xml:space="preserve"> La prime est exonérée dans la limite de 1 000 € par bénéficiaire de toutes les cotisations et contributions sociales d’origine légale et conventionnelle (y inclus CSG/CRDS), de contribution formation, de taxe d’apprentissage, de participation construction et d’impôt sur le revenu.</w:t>
      </w:r>
    </w:p>
    <w:p w14:paraId="23FAB24C" w14:textId="77777777" w:rsidR="00B66000" w:rsidRPr="009A21D0" w:rsidRDefault="00B66000" w:rsidP="00B66000">
      <w:pPr>
        <w:pStyle w:val="NormalWeb"/>
        <w:jc w:val="both"/>
        <w:rPr>
          <w:rFonts w:ascii="Trebuchet MS" w:hAnsi="Trebuchet MS" w:cstheme="minorHAnsi"/>
          <w:sz w:val="18"/>
          <w:szCs w:val="18"/>
        </w:rPr>
      </w:pPr>
      <w:r w:rsidRPr="00735451">
        <w:rPr>
          <w:rFonts w:ascii="Trebuchet MS" w:hAnsi="Trebuchet MS" w:cstheme="minorHAnsi"/>
          <w:sz w:val="18"/>
          <w:szCs w:val="18"/>
          <w:vertAlign w:val="superscript"/>
        </w:rPr>
        <w:t>(4)</w:t>
      </w:r>
      <w:r w:rsidRPr="009A21D0">
        <w:rPr>
          <w:rFonts w:ascii="Trebuchet MS" w:hAnsi="Trebuchet MS" w:cstheme="minorHAnsi"/>
          <w:sz w:val="18"/>
          <w:szCs w:val="18"/>
        </w:rPr>
        <w:t xml:space="preserve"> Le montant de la prime ne peut être réduit à raison des congés pris au titre de la maternité, paternité, de l’accueil ou de l’adoption d’un enfant, ainsi que des congés d’éducation parentale et de présence parentale, ces congés étant assimilés à des périodes de présence effective.</w:t>
      </w:r>
    </w:p>
    <w:p w14:paraId="3AE75845" w14:textId="0D15236F" w:rsidR="00483417" w:rsidRPr="009A21D0" w:rsidRDefault="006B1153" w:rsidP="009F5819">
      <w:pPr>
        <w:tabs>
          <w:tab w:val="left" w:pos="3544"/>
        </w:tabs>
        <w:rPr>
          <w:rFonts w:ascii="Trebuchet MS" w:hAnsi="Trebuchet MS" w:cstheme="minorHAnsi"/>
          <w:sz w:val="20"/>
          <w:szCs w:val="20"/>
        </w:rPr>
      </w:pPr>
      <w:r w:rsidRPr="009A21D0">
        <w:rPr>
          <w:rFonts w:ascii="Trebuchet MS" w:hAnsi="Trebuchet MS" w:cstheme="minorHAnsi"/>
          <w:noProof/>
          <w:sz w:val="20"/>
          <w:szCs w:val="20"/>
          <w:lang w:eastAsia="fr-FR"/>
        </w:rPr>
        <w:drawing>
          <wp:anchor distT="0" distB="0" distL="114300" distR="114300" simplePos="0" relativeHeight="251655168" behindDoc="0" locked="0" layoutInCell="1" allowOverlap="1" wp14:anchorId="5878BC24" wp14:editId="2AD6921D">
            <wp:simplePos x="0" y="0"/>
            <wp:positionH relativeFrom="column">
              <wp:posOffset>5126990</wp:posOffset>
            </wp:positionH>
            <wp:positionV relativeFrom="paragraph">
              <wp:posOffset>8832215</wp:posOffset>
            </wp:positionV>
            <wp:extent cx="1054735" cy="434975"/>
            <wp:effectExtent l="0" t="0" r="0" b="0"/>
            <wp:wrapNone/>
            <wp:docPr id="24"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21D0">
        <w:rPr>
          <w:rFonts w:ascii="Trebuchet MS" w:hAnsi="Trebuchet MS" w:cstheme="minorHAnsi"/>
          <w:noProof/>
          <w:sz w:val="20"/>
          <w:szCs w:val="20"/>
          <w:lang w:eastAsia="fr-FR"/>
        </w:rPr>
        <mc:AlternateContent>
          <mc:Choice Requires="wps">
            <w:drawing>
              <wp:anchor distT="45720" distB="45720" distL="114300" distR="114300" simplePos="0" relativeHeight="251654144" behindDoc="0" locked="0" layoutInCell="1" allowOverlap="1" wp14:anchorId="04B01EA2" wp14:editId="7393D3E3">
                <wp:simplePos x="0" y="0"/>
                <wp:positionH relativeFrom="column">
                  <wp:posOffset>5043170</wp:posOffset>
                </wp:positionH>
                <wp:positionV relativeFrom="paragraph">
                  <wp:posOffset>8996045</wp:posOffset>
                </wp:positionV>
                <wp:extent cx="1438275" cy="34290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noFill/>
                        <a:ln w="9525">
                          <a:noFill/>
                          <a:miter lim="800000"/>
                          <a:headEnd/>
                          <a:tailEnd/>
                        </a:ln>
                      </wps:spPr>
                      <wps:txbx>
                        <w:txbxContent>
                          <w:p w14:paraId="0FAA7C6F"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2="http://schemas.microsoft.com/office/drawing/2015/10/21/chartex" xmlns:cx1="http://schemas.microsoft.com/office/drawing/2015/9/8/chartex" xmlns:cx="http://schemas.microsoft.com/office/drawing/2014/chartex">
            <w:pict>
              <v:shape w14:anchorId="04B01EA2" id="_x0000_s1028" type="#_x0000_t202" style="position:absolute;margin-left:397.1pt;margin-top:708.35pt;width:113.25pt;height: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" filled="f" stroked="f">
                <v:textbox>
                  <w:txbxContent>
                    <w:p w14:paraId="0FAA7C6F"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v:textbox>
              </v:shape>
            </w:pict>
          </mc:Fallback>
        </mc:AlternateContent>
      </w:r>
      <w:r w:rsidRPr="009A21D0">
        <w:rPr>
          <w:rFonts w:ascii="Trebuchet MS" w:hAnsi="Trebuchet MS" w:cstheme="minorHAnsi"/>
          <w:noProof/>
          <w:sz w:val="20"/>
          <w:szCs w:val="20"/>
          <w:lang w:eastAsia="fr-FR"/>
        </w:rPr>
        <mc:AlternateContent>
          <mc:Choice Requires="wps">
            <w:drawing>
              <wp:anchor distT="45720" distB="45720" distL="114300" distR="114300" simplePos="0" relativeHeight="251658240" behindDoc="0" locked="0" layoutInCell="1" allowOverlap="1" wp14:anchorId="09349DA9" wp14:editId="429108FA">
                <wp:simplePos x="0" y="0"/>
                <wp:positionH relativeFrom="column">
                  <wp:posOffset>-490855</wp:posOffset>
                </wp:positionH>
                <wp:positionV relativeFrom="paragraph">
                  <wp:posOffset>8996045</wp:posOffset>
                </wp:positionV>
                <wp:extent cx="5334000" cy="304800"/>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04800"/>
                        </a:xfrm>
                        <a:prstGeom prst="rect">
                          <a:avLst/>
                        </a:prstGeom>
                        <a:noFill/>
                        <a:ln w="9525">
                          <a:noFill/>
                          <a:miter lim="800000"/>
                          <a:headEnd/>
                          <a:tailEnd/>
                        </a:ln>
                      </wps:spPr>
                      <wps:txbx>
                        <w:txbxContent>
                          <w:p w14:paraId="7C859667"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2BE7E0BC" w14:textId="77777777" w:rsidR="0067022E" w:rsidRPr="00C54FEF" w:rsidRDefault="0067022E" w:rsidP="0067022E">
                            <w:pPr>
                              <w:rPr>
                                <w:rFonts w:ascii="Trebuchet MS" w:hAnsi="Trebuchet MS" w:cs="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2="http://schemas.microsoft.com/office/drawing/2015/10/21/chartex" xmlns:cx1="http://schemas.microsoft.com/office/drawing/2015/9/8/chartex" xmlns:cx="http://schemas.microsoft.com/office/drawing/2014/chartex">
            <w:pict>
              <v:shape w14:anchorId="09349DA9" id="_x0000_s1029" type="#_x0000_t202" style="position:absolute;margin-left:-38.65pt;margin-top:708.35pt;width:420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" filled="f" stroked="f">
                <v:textbox>
                  <w:txbxContent>
                    <w:p w14:paraId="7C859667"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2BE7E0BC" w14:textId="77777777" w:rsidR="0067022E" w:rsidRPr="00C54FEF" w:rsidRDefault="0067022E" w:rsidP="0067022E">
                      <w:pPr>
                        <w:rPr>
                          <w:rFonts w:ascii="Trebuchet MS" w:hAnsi="Trebuchet MS" w:cs="Calibri"/>
                          <w:sz w:val="20"/>
                        </w:rPr>
                      </w:pPr>
                    </w:p>
                  </w:txbxContent>
                </v:textbox>
              </v:shape>
            </w:pict>
          </mc:Fallback>
        </mc:AlternateContent>
      </w:r>
      <w:bookmarkStart w:id="2" w:name="_Hlk525905178"/>
      <w:r w:rsidRPr="009A21D0">
        <w:rPr>
          <w:rFonts w:ascii="Trebuchet MS" w:hAnsi="Trebuchet MS" w:cstheme="minorHAnsi"/>
          <w:noProof/>
          <w:sz w:val="20"/>
          <w:szCs w:val="20"/>
          <w:lang w:eastAsia="fr-FR"/>
        </w:rPr>
        <w:drawing>
          <wp:anchor distT="0" distB="0" distL="114300" distR="114300" simplePos="0" relativeHeight="251661312" behindDoc="0" locked="0" layoutInCell="1" allowOverlap="1" wp14:anchorId="51123B95" wp14:editId="43849806">
            <wp:simplePos x="0" y="0"/>
            <wp:positionH relativeFrom="column">
              <wp:posOffset>5126990</wp:posOffset>
            </wp:positionH>
            <wp:positionV relativeFrom="paragraph">
              <wp:posOffset>8832215</wp:posOffset>
            </wp:positionV>
            <wp:extent cx="1054735" cy="434975"/>
            <wp:effectExtent l="0" t="0" r="0" b="0"/>
            <wp:wrapNone/>
            <wp:docPr id="13"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2"/>
    </w:p>
    <w:sectPr w:rsidR="00483417" w:rsidRPr="009A21D0" w:rsidSect="00F8447B">
      <w:pgSz w:w="11906" w:h="16838" w:code="9"/>
      <w:pgMar w:top="1418" w:right="1418" w:bottom="1418" w:left="1418"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4D8A5" w14:textId="77777777" w:rsidR="00ED7224" w:rsidRDefault="00ED7224" w:rsidP="00EE0295">
      <w:pPr>
        <w:spacing w:after="0" w:line="240" w:lineRule="auto"/>
      </w:pPr>
      <w:r>
        <w:separator/>
      </w:r>
    </w:p>
  </w:endnote>
  <w:endnote w:type="continuationSeparator" w:id="0">
    <w:p w14:paraId="4AC427B4" w14:textId="77777777" w:rsidR="00ED7224" w:rsidRDefault="00ED7224" w:rsidP="00EE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75B64" w14:textId="77777777" w:rsidR="00ED7224" w:rsidRDefault="00ED7224" w:rsidP="00EE0295">
      <w:pPr>
        <w:spacing w:after="0" w:line="240" w:lineRule="auto"/>
      </w:pPr>
      <w:r>
        <w:separator/>
      </w:r>
    </w:p>
  </w:footnote>
  <w:footnote w:type="continuationSeparator" w:id="0">
    <w:p w14:paraId="2F01BEC9" w14:textId="77777777" w:rsidR="00ED7224" w:rsidRDefault="00ED7224" w:rsidP="00EE0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231"/>
    <w:multiLevelType w:val="hybridMultilevel"/>
    <w:tmpl w:val="4446B7A8"/>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61AE8"/>
    <w:multiLevelType w:val="hybridMultilevel"/>
    <w:tmpl w:val="BFD4BA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B24A2"/>
    <w:multiLevelType w:val="hybridMultilevel"/>
    <w:tmpl w:val="F9DE7948"/>
    <w:lvl w:ilvl="0" w:tplc="3B267E5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024F5F"/>
    <w:multiLevelType w:val="hybridMultilevel"/>
    <w:tmpl w:val="818AF932"/>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 w15:restartNumberingAfterBreak="0">
    <w:nsid w:val="4F4F4D9F"/>
    <w:multiLevelType w:val="hybridMultilevel"/>
    <w:tmpl w:val="84FE7FC4"/>
    <w:lvl w:ilvl="0" w:tplc="90BAA996">
      <w:start w:val="1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FB765C"/>
    <w:multiLevelType w:val="hybridMultilevel"/>
    <w:tmpl w:val="0798D648"/>
    <w:lvl w:ilvl="0" w:tplc="040C0005">
      <w:start w:val="1"/>
      <w:numFmt w:val="bullet"/>
      <w:lvlText w:val=""/>
      <w:lvlJc w:val="left"/>
      <w:pPr>
        <w:ind w:left="720" w:hanging="360"/>
      </w:pPr>
      <w:rPr>
        <w:rFonts w:ascii="Wingdings" w:hAnsi="Wingdings"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8423AB"/>
    <w:multiLevelType w:val="hybridMultilevel"/>
    <w:tmpl w:val="0026ED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D11251"/>
    <w:multiLevelType w:val="hybridMultilevel"/>
    <w:tmpl w:val="94089B7C"/>
    <w:lvl w:ilvl="0" w:tplc="257C91D8">
      <w:start w:val="15"/>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122F91"/>
    <w:multiLevelType w:val="hybridMultilevel"/>
    <w:tmpl w:val="6CEC2E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A52A30"/>
    <w:multiLevelType w:val="hybridMultilevel"/>
    <w:tmpl w:val="44D618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A20E4"/>
    <w:multiLevelType w:val="hybridMultilevel"/>
    <w:tmpl w:val="F144725A"/>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0"/>
  </w:num>
  <w:num w:numId="7">
    <w:abstractNumId w:val="5"/>
  </w:num>
  <w:num w:numId="8">
    <w:abstractNumId w:val="4"/>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00"/>
    <w:rsid w:val="0002635E"/>
    <w:rsid w:val="00031387"/>
    <w:rsid w:val="00043354"/>
    <w:rsid w:val="00045E37"/>
    <w:rsid w:val="00046009"/>
    <w:rsid w:val="0005028C"/>
    <w:rsid w:val="00082B3A"/>
    <w:rsid w:val="00083464"/>
    <w:rsid w:val="00084E67"/>
    <w:rsid w:val="00085177"/>
    <w:rsid w:val="00085B8A"/>
    <w:rsid w:val="00091887"/>
    <w:rsid w:val="000941A9"/>
    <w:rsid w:val="000C55FC"/>
    <w:rsid w:val="000D104D"/>
    <w:rsid w:val="000D30F1"/>
    <w:rsid w:val="000F7BF9"/>
    <w:rsid w:val="0010722C"/>
    <w:rsid w:val="0011464A"/>
    <w:rsid w:val="00132693"/>
    <w:rsid w:val="0014390C"/>
    <w:rsid w:val="00157A84"/>
    <w:rsid w:val="001623A5"/>
    <w:rsid w:val="0016412C"/>
    <w:rsid w:val="00176984"/>
    <w:rsid w:val="00184B5D"/>
    <w:rsid w:val="00192641"/>
    <w:rsid w:val="00194614"/>
    <w:rsid w:val="001A2C82"/>
    <w:rsid w:val="001A3C3B"/>
    <w:rsid w:val="001A5C1D"/>
    <w:rsid w:val="001B4657"/>
    <w:rsid w:val="001B6EB9"/>
    <w:rsid w:val="001E23FD"/>
    <w:rsid w:val="001E2916"/>
    <w:rsid w:val="001E38E7"/>
    <w:rsid w:val="001F772E"/>
    <w:rsid w:val="002313AD"/>
    <w:rsid w:val="00233276"/>
    <w:rsid w:val="00235DDE"/>
    <w:rsid w:val="00243E3D"/>
    <w:rsid w:val="002537EF"/>
    <w:rsid w:val="00253F5B"/>
    <w:rsid w:val="00284489"/>
    <w:rsid w:val="00295CAA"/>
    <w:rsid w:val="002B1800"/>
    <w:rsid w:val="002B5EF5"/>
    <w:rsid w:val="002C28E7"/>
    <w:rsid w:val="002D5FD9"/>
    <w:rsid w:val="002E3124"/>
    <w:rsid w:val="00302D7A"/>
    <w:rsid w:val="0037695C"/>
    <w:rsid w:val="003770B8"/>
    <w:rsid w:val="00386D3B"/>
    <w:rsid w:val="0039704A"/>
    <w:rsid w:val="003D48D3"/>
    <w:rsid w:val="00403002"/>
    <w:rsid w:val="004035E2"/>
    <w:rsid w:val="004152FC"/>
    <w:rsid w:val="00444B33"/>
    <w:rsid w:val="004563C7"/>
    <w:rsid w:val="00462CA2"/>
    <w:rsid w:val="00483417"/>
    <w:rsid w:val="00486B80"/>
    <w:rsid w:val="00510409"/>
    <w:rsid w:val="00517C49"/>
    <w:rsid w:val="00522D14"/>
    <w:rsid w:val="005521DB"/>
    <w:rsid w:val="00552F6A"/>
    <w:rsid w:val="00555D88"/>
    <w:rsid w:val="00562AD9"/>
    <w:rsid w:val="0058210E"/>
    <w:rsid w:val="00583BB0"/>
    <w:rsid w:val="0059327E"/>
    <w:rsid w:val="005974E0"/>
    <w:rsid w:val="005B2B31"/>
    <w:rsid w:val="005E44CA"/>
    <w:rsid w:val="005F07F4"/>
    <w:rsid w:val="0062315E"/>
    <w:rsid w:val="00624FB6"/>
    <w:rsid w:val="006265AA"/>
    <w:rsid w:val="0067022E"/>
    <w:rsid w:val="006718E5"/>
    <w:rsid w:val="00673501"/>
    <w:rsid w:val="006753D3"/>
    <w:rsid w:val="00687015"/>
    <w:rsid w:val="0069083E"/>
    <w:rsid w:val="006A0AC5"/>
    <w:rsid w:val="006B075F"/>
    <w:rsid w:val="006B1153"/>
    <w:rsid w:val="006C6484"/>
    <w:rsid w:val="006D2217"/>
    <w:rsid w:val="006F137B"/>
    <w:rsid w:val="007248B3"/>
    <w:rsid w:val="00735451"/>
    <w:rsid w:val="00741C95"/>
    <w:rsid w:val="00773DAD"/>
    <w:rsid w:val="007B2EB5"/>
    <w:rsid w:val="007B33F0"/>
    <w:rsid w:val="007B6867"/>
    <w:rsid w:val="007C15BD"/>
    <w:rsid w:val="007D5346"/>
    <w:rsid w:val="007F0611"/>
    <w:rsid w:val="007F3F67"/>
    <w:rsid w:val="008063F8"/>
    <w:rsid w:val="00806540"/>
    <w:rsid w:val="00832698"/>
    <w:rsid w:val="008440EE"/>
    <w:rsid w:val="00851E36"/>
    <w:rsid w:val="00857F1E"/>
    <w:rsid w:val="00864A8D"/>
    <w:rsid w:val="00870008"/>
    <w:rsid w:val="00875D9E"/>
    <w:rsid w:val="00877305"/>
    <w:rsid w:val="00885C7B"/>
    <w:rsid w:val="0089001E"/>
    <w:rsid w:val="00890ADB"/>
    <w:rsid w:val="0089328E"/>
    <w:rsid w:val="008A0895"/>
    <w:rsid w:val="008B680C"/>
    <w:rsid w:val="008E0477"/>
    <w:rsid w:val="008E1F89"/>
    <w:rsid w:val="008F54E2"/>
    <w:rsid w:val="00917C55"/>
    <w:rsid w:val="009207FF"/>
    <w:rsid w:val="009275D2"/>
    <w:rsid w:val="0093445D"/>
    <w:rsid w:val="00935DC5"/>
    <w:rsid w:val="00937154"/>
    <w:rsid w:val="009420CB"/>
    <w:rsid w:val="009437D2"/>
    <w:rsid w:val="00951392"/>
    <w:rsid w:val="0095330D"/>
    <w:rsid w:val="0095631F"/>
    <w:rsid w:val="009700CC"/>
    <w:rsid w:val="009A1E49"/>
    <w:rsid w:val="009A21D0"/>
    <w:rsid w:val="009B0DD1"/>
    <w:rsid w:val="009B38E7"/>
    <w:rsid w:val="009E331C"/>
    <w:rsid w:val="009E5373"/>
    <w:rsid w:val="009F5819"/>
    <w:rsid w:val="00A061D5"/>
    <w:rsid w:val="00A17EA7"/>
    <w:rsid w:val="00A86EB2"/>
    <w:rsid w:val="00AA5D66"/>
    <w:rsid w:val="00AB504F"/>
    <w:rsid w:val="00AB7D11"/>
    <w:rsid w:val="00AC1386"/>
    <w:rsid w:val="00AE5B72"/>
    <w:rsid w:val="00AF2CC2"/>
    <w:rsid w:val="00B019EA"/>
    <w:rsid w:val="00B05AC3"/>
    <w:rsid w:val="00B1249E"/>
    <w:rsid w:val="00B219DB"/>
    <w:rsid w:val="00B33795"/>
    <w:rsid w:val="00B51D8F"/>
    <w:rsid w:val="00B66000"/>
    <w:rsid w:val="00B76564"/>
    <w:rsid w:val="00BA1A6A"/>
    <w:rsid w:val="00BB7D27"/>
    <w:rsid w:val="00BC5BCA"/>
    <w:rsid w:val="00BF00B8"/>
    <w:rsid w:val="00C00CD5"/>
    <w:rsid w:val="00C1708A"/>
    <w:rsid w:val="00C23CF0"/>
    <w:rsid w:val="00C30E19"/>
    <w:rsid w:val="00C402E4"/>
    <w:rsid w:val="00C54FEF"/>
    <w:rsid w:val="00C57707"/>
    <w:rsid w:val="00C57E23"/>
    <w:rsid w:val="00C60B57"/>
    <w:rsid w:val="00C631CF"/>
    <w:rsid w:val="00C63E58"/>
    <w:rsid w:val="00C826C7"/>
    <w:rsid w:val="00CA329F"/>
    <w:rsid w:val="00CB1680"/>
    <w:rsid w:val="00CD52B2"/>
    <w:rsid w:val="00CD7976"/>
    <w:rsid w:val="00CE028E"/>
    <w:rsid w:val="00CF1F67"/>
    <w:rsid w:val="00CF20DA"/>
    <w:rsid w:val="00CF3BC5"/>
    <w:rsid w:val="00D0412B"/>
    <w:rsid w:val="00D23571"/>
    <w:rsid w:val="00D26A1C"/>
    <w:rsid w:val="00D3363D"/>
    <w:rsid w:val="00D472A2"/>
    <w:rsid w:val="00D61056"/>
    <w:rsid w:val="00D72B3D"/>
    <w:rsid w:val="00D81D7E"/>
    <w:rsid w:val="00DA6C45"/>
    <w:rsid w:val="00DD28CB"/>
    <w:rsid w:val="00DD46B4"/>
    <w:rsid w:val="00DE461B"/>
    <w:rsid w:val="00DE78B7"/>
    <w:rsid w:val="00DF269D"/>
    <w:rsid w:val="00E01A88"/>
    <w:rsid w:val="00E27D76"/>
    <w:rsid w:val="00E652C8"/>
    <w:rsid w:val="00E75B67"/>
    <w:rsid w:val="00E761C8"/>
    <w:rsid w:val="00E978D5"/>
    <w:rsid w:val="00EA6F7A"/>
    <w:rsid w:val="00EB3F5F"/>
    <w:rsid w:val="00EB4DF4"/>
    <w:rsid w:val="00EC3446"/>
    <w:rsid w:val="00ED7224"/>
    <w:rsid w:val="00EE0295"/>
    <w:rsid w:val="00EE29D5"/>
    <w:rsid w:val="00EE455B"/>
    <w:rsid w:val="00EE5594"/>
    <w:rsid w:val="00F34F5E"/>
    <w:rsid w:val="00F63453"/>
    <w:rsid w:val="00F65642"/>
    <w:rsid w:val="00F724AB"/>
    <w:rsid w:val="00F77CA8"/>
    <w:rsid w:val="00F8447B"/>
    <w:rsid w:val="00FA61E1"/>
    <w:rsid w:val="00FD389F"/>
    <w:rsid w:val="00FE0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A2FC"/>
  <w15:chartTrackingRefBased/>
  <w15:docId w15:val="{114F39F2-59E2-4906-9532-3169626C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417"/>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3FD"/>
    <w:pPr>
      <w:tabs>
        <w:tab w:val="center" w:pos="4536"/>
        <w:tab w:val="right" w:pos="9072"/>
      </w:tabs>
      <w:spacing w:after="0" w:line="240" w:lineRule="auto"/>
    </w:pPr>
    <w:rPr>
      <w:rFonts w:ascii="Trebuchet MS" w:hAnsi="Trebuchet MS"/>
      <w:sz w:val="20"/>
    </w:rPr>
  </w:style>
  <w:style w:type="character" w:customStyle="1" w:styleId="En-tteCar">
    <w:name w:val="En-tête Car"/>
    <w:link w:val="En-tte"/>
    <w:uiPriority w:val="99"/>
    <w:rsid w:val="001E23FD"/>
    <w:rPr>
      <w:rFonts w:ascii="Trebuchet MS" w:hAnsi="Trebuchet MS"/>
      <w:sz w:val="20"/>
    </w:rPr>
  </w:style>
  <w:style w:type="paragraph" w:styleId="Pieddepage">
    <w:name w:val="footer"/>
    <w:basedOn w:val="Normal"/>
    <w:link w:val="PieddepageCar"/>
    <w:uiPriority w:val="99"/>
    <w:unhideWhenUsed/>
    <w:rsid w:val="00EE0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295"/>
  </w:style>
  <w:style w:type="paragraph" w:styleId="Paragraphedeliste">
    <w:name w:val="List Paragraph"/>
    <w:basedOn w:val="Normal"/>
    <w:uiPriority w:val="34"/>
    <w:qFormat/>
    <w:rsid w:val="002C28E7"/>
    <w:pPr>
      <w:spacing w:after="0" w:line="240" w:lineRule="auto"/>
      <w:ind w:left="720"/>
      <w:contextualSpacing/>
    </w:pPr>
    <w:rPr>
      <w:rFonts w:ascii="Trebuchet MS" w:hAnsi="Trebuchet MS"/>
      <w:sz w:val="20"/>
    </w:rPr>
  </w:style>
  <w:style w:type="character" w:styleId="Numrodepage">
    <w:name w:val="page number"/>
    <w:basedOn w:val="Policepardfaut"/>
    <w:semiHidden/>
    <w:rsid w:val="00D0412B"/>
  </w:style>
  <w:style w:type="paragraph" w:styleId="NormalWeb">
    <w:name w:val="Normal (Web)"/>
    <w:basedOn w:val="Normal"/>
    <w:uiPriority w:val="99"/>
    <w:unhideWhenUsed/>
    <w:rsid w:val="00B66000"/>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uiPriority w:val="22"/>
    <w:qFormat/>
    <w:rsid w:val="00B66000"/>
    <w:rPr>
      <w:b/>
      <w:bCs/>
    </w:rPr>
  </w:style>
  <w:style w:type="paragraph" w:styleId="Textedebulles">
    <w:name w:val="Balloon Text"/>
    <w:basedOn w:val="Normal"/>
    <w:link w:val="TextedebullesCar"/>
    <w:uiPriority w:val="99"/>
    <w:semiHidden/>
    <w:unhideWhenUsed/>
    <w:rsid w:val="00D26A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6A1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od&#232;les\fiche%20info%20ARTUR%20ty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9D2C-FB27-42C9-84B8-1E232E05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info ARTUR type.dot</Template>
  <TotalTime>1</TotalTime>
  <Pages>2</Pages>
  <Words>632</Words>
  <Characters>3478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CLICHE-DISSIN</dc:creator>
  <cp:keywords/>
  <dc:description/>
  <cp:lastModifiedBy>Estelle Boëdec</cp:lastModifiedBy>
  <cp:revision>2</cp:revision>
  <cp:lastPrinted>2020-01-23T08:49:00Z</cp:lastPrinted>
  <dcterms:created xsi:type="dcterms:W3CDTF">2020-02-28T07:32:00Z</dcterms:created>
  <dcterms:modified xsi:type="dcterms:W3CDTF">2020-02-28T07:32:00Z</dcterms:modified>
</cp:coreProperties>
</file>