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063B1" w14:textId="77777777" w:rsidR="00723CCF" w:rsidRPr="00A77965" w:rsidRDefault="00D976A5" w:rsidP="00723CCF">
      <w:pPr>
        <w:pStyle w:val="Titre1"/>
        <w:rPr>
          <w:b/>
          <w:sz w:val="32"/>
          <w:szCs w:val="20"/>
        </w:rPr>
      </w:pPr>
      <w:bookmarkStart w:id="0" w:name="_GoBack"/>
      <w:bookmarkEnd w:id="0"/>
      <w:r w:rsidRPr="00A77965">
        <w:rPr>
          <w:b/>
          <w:sz w:val="40"/>
        </w:rPr>
        <w:t>COMMUNIQU</w:t>
      </w:r>
      <w:r w:rsidR="00723CCF" w:rsidRPr="00A77965">
        <w:rPr>
          <w:b/>
          <w:sz w:val="40"/>
        </w:rPr>
        <w:t>É</w:t>
      </w:r>
      <w:r w:rsidRPr="00A77965">
        <w:rPr>
          <w:b/>
          <w:sz w:val="40"/>
        </w:rPr>
        <w:t xml:space="preserve"> DE PRESSE</w:t>
      </w:r>
      <w:r w:rsidR="00723CCF" w:rsidRPr="00A77965">
        <w:rPr>
          <w:b/>
          <w:sz w:val="32"/>
          <w:szCs w:val="20"/>
        </w:rPr>
        <w:t xml:space="preserve"> </w:t>
      </w:r>
    </w:p>
    <w:p w14:paraId="549D6E84" w14:textId="77777777" w:rsidR="00723CCF" w:rsidRPr="00B80337" w:rsidRDefault="00723CCF" w:rsidP="00723CCF">
      <w:pPr>
        <w:spacing w:line="220" w:lineRule="exact"/>
        <w:jc w:val="right"/>
        <w:rPr>
          <w:rFonts w:asciiTheme="minorHAnsi" w:hAnsiTheme="minorHAnsi"/>
          <w:b/>
          <w:sz w:val="20"/>
          <w:szCs w:val="20"/>
        </w:rPr>
      </w:pPr>
      <w:r w:rsidRPr="00B80337">
        <w:rPr>
          <w:rFonts w:asciiTheme="minorHAnsi" w:hAnsiTheme="minorHAnsi"/>
          <w:b/>
          <w:sz w:val="20"/>
          <w:szCs w:val="20"/>
        </w:rPr>
        <w:t xml:space="preserve">Contact </w:t>
      </w:r>
    </w:p>
    <w:p w14:paraId="36A5A97A" w14:textId="0F35379E" w:rsidR="00723CCF" w:rsidRPr="00B80337" w:rsidRDefault="00723CCF" w:rsidP="00723CCF">
      <w:pPr>
        <w:spacing w:line="220" w:lineRule="exact"/>
        <w:jc w:val="right"/>
        <w:rPr>
          <w:rFonts w:asciiTheme="minorHAnsi" w:hAnsiTheme="minorHAnsi"/>
          <w:b/>
          <w:sz w:val="20"/>
          <w:szCs w:val="20"/>
        </w:rPr>
      </w:pPr>
      <w:r w:rsidRPr="00B80337">
        <w:rPr>
          <w:rFonts w:asciiTheme="minorHAnsi" w:hAnsiTheme="minorHAnsi"/>
          <w:b/>
          <w:sz w:val="20"/>
          <w:szCs w:val="20"/>
        </w:rPr>
        <w:t>Würth France</w:t>
      </w:r>
    </w:p>
    <w:p w14:paraId="0C6379E7" w14:textId="77777777" w:rsidR="00723CCF" w:rsidRPr="00B80337" w:rsidRDefault="00723CCF" w:rsidP="00723CCF">
      <w:pPr>
        <w:spacing w:line="220" w:lineRule="exact"/>
        <w:jc w:val="right"/>
        <w:rPr>
          <w:rFonts w:asciiTheme="minorHAnsi" w:hAnsiTheme="minorHAnsi"/>
          <w:sz w:val="20"/>
          <w:szCs w:val="20"/>
        </w:rPr>
      </w:pPr>
      <w:r w:rsidRPr="00B80337">
        <w:rPr>
          <w:rFonts w:asciiTheme="minorHAnsi" w:hAnsiTheme="minorHAnsi"/>
          <w:sz w:val="20"/>
          <w:szCs w:val="20"/>
        </w:rPr>
        <w:t>Aline Pabst</w:t>
      </w:r>
      <w:r w:rsidRPr="00B80337">
        <w:rPr>
          <w:rFonts w:asciiTheme="minorHAnsi" w:hAnsiTheme="minorHAnsi"/>
          <w:sz w:val="20"/>
          <w:szCs w:val="20"/>
        </w:rPr>
        <w:br/>
        <w:t>Responsable Communication</w:t>
      </w:r>
    </w:p>
    <w:p w14:paraId="5F483875" w14:textId="77777777" w:rsidR="00723CCF" w:rsidRPr="00B80337" w:rsidRDefault="00723CCF" w:rsidP="00723CCF">
      <w:pPr>
        <w:spacing w:line="220" w:lineRule="exact"/>
        <w:jc w:val="right"/>
        <w:rPr>
          <w:rFonts w:asciiTheme="minorHAnsi" w:hAnsiTheme="minorHAnsi"/>
          <w:sz w:val="20"/>
          <w:szCs w:val="20"/>
          <w:lang w:val="de-DE"/>
        </w:rPr>
      </w:pPr>
      <w:r w:rsidRPr="00B80337">
        <w:rPr>
          <w:rFonts w:asciiTheme="minorHAnsi" w:hAnsiTheme="minorHAnsi"/>
          <w:sz w:val="20"/>
          <w:szCs w:val="20"/>
          <w:lang w:val="de-DE"/>
        </w:rPr>
        <w:t>T +333 88 64 74 61</w:t>
      </w:r>
      <w:r w:rsidRPr="00B80337">
        <w:rPr>
          <w:rFonts w:asciiTheme="minorHAnsi" w:hAnsiTheme="minorHAnsi"/>
          <w:sz w:val="20"/>
          <w:szCs w:val="20"/>
          <w:lang w:val="de-DE"/>
        </w:rPr>
        <w:br/>
      </w:r>
      <w:hyperlink r:id="rId7" w:history="1">
        <w:r w:rsidRPr="00B80337">
          <w:rPr>
            <w:rStyle w:val="Lienhypertexte"/>
            <w:rFonts w:asciiTheme="minorHAnsi" w:hAnsiTheme="minorHAnsi"/>
            <w:sz w:val="20"/>
            <w:szCs w:val="20"/>
            <w:lang w:val="de-DE"/>
          </w:rPr>
          <w:t>aline.pabst@wurth.fr</w:t>
        </w:r>
      </w:hyperlink>
      <w:r w:rsidRPr="00B80337">
        <w:rPr>
          <w:rFonts w:asciiTheme="minorHAnsi" w:hAnsiTheme="minorHAnsi"/>
          <w:sz w:val="20"/>
          <w:szCs w:val="20"/>
          <w:lang w:val="de-DE"/>
        </w:rPr>
        <w:t xml:space="preserve"> </w:t>
      </w:r>
    </w:p>
    <w:p w14:paraId="70AABA6A" w14:textId="77777777" w:rsidR="00D132D6" w:rsidRPr="00B80337" w:rsidRDefault="00D132D6" w:rsidP="00723CCF">
      <w:pPr>
        <w:spacing w:line="220" w:lineRule="exact"/>
        <w:jc w:val="right"/>
        <w:rPr>
          <w:rFonts w:asciiTheme="minorHAnsi" w:hAnsiTheme="minorHAnsi"/>
          <w:sz w:val="20"/>
          <w:szCs w:val="20"/>
          <w:lang w:val="de-DE"/>
        </w:rPr>
      </w:pPr>
    </w:p>
    <w:p w14:paraId="60BE7382" w14:textId="7AA46149" w:rsidR="00D132D6" w:rsidRPr="00B80337" w:rsidRDefault="00D132D6" w:rsidP="00723CCF">
      <w:pPr>
        <w:spacing w:line="220" w:lineRule="exact"/>
        <w:jc w:val="right"/>
        <w:rPr>
          <w:rFonts w:asciiTheme="minorHAnsi" w:hAnsiTheme="minorHAnsi"/>
          <w:sz w:val="20"/>
          <w:szCs w:val="20"/>
          <w:lang w:val="de-DE"/>
        </w:rPr>
      </w:pPr>
      <w:r w:rsidRPr="00B80337">
        <w:rPr>
          <w:rFonts w:asciiTheme="minorHAnsi" w:hAnsiTheme="minorHAnsi"/>
          <w:sz w:val="20"/>
          <w:szCs w:val="20"/>
          <w:lang w:val="de-DE"/>
        </w:rPr>
        <w:t xml:space="preserve">Erstein, </w:t>
      </w:r>
      <w:r w:rsidR="00D63297">
        <w:rPr>
          <w:rFonts w:asciiTheme="minorHAnsi" w:hAnsiTheme="minorHAnsi"/>
          <w:sz w:val="20"/>
          <w:szCs w:val="20"/>
          <w:lang w:val="de-DE"/>
        </w:rPr>
        <w:t>27</w:t>
      </w:r>
      <w:r w:rsidR="00825DCC">
        <w:rPr>
          <w:rFonts w:asciiTheme="minorHAnsi" w:hAnsiTheme="minorHAnsi"/>
          <w:sz w:val="20"/>
          <w:szCs w:val="20"/>
          <w:lang w:val="de-DE"/>
        </w:rPr>
        <w:t xml:space="preserve"> </w:t>
      </w:r>
      <w:proofErr w:type="spellStart"/>
      <w:r w:rsidR="00825DCC">
        <w:rPr>
          <w:rFonts w:asciiTheme="minorHAnsi" w:hAnsiTheme="minorHAnsi"/>
          <w:sz w:val="20"/>
          <w:szCs w:val="20"/>
          <w:lang w:val="de-DE"/>
        </w:rPr>
        <w:t>septembre</w:t>
      </w:r>
      <w:proofErr w:type="spellEnd"/>
      <w:r w:rsidRPr="00B80337">
        <w:rPr>
          <w:rFonts w:asciiTheme="minorHAnsi" w:hAnsiTheme="minorHAnsi"/>
          <w:sz w:val="20"/>
          <w:szCs w:val="20"/>
          <w:lang w:val="de-DE"/>
        </w:rPr>
        <w:t xml:space="preserve"> 2021</w:t>
      </w:r>
    </w:p>
    <w:p w14:paraId="05623DF0" w14:textId="77777777" w:rsidR="00D976A5" w:rsidRPr="00B80337" w:rsidRDefault="00D976A5" w:rsidP="00F94823">
      <w:pPr>
        <w:spacing w:after="160" w:line="259" w:lineRule="auto"/>
        <w:rPr>
          <w:rFonts w:asciiTheme="minorHAnsi" w:hAnsiTheme="minorHAnsi"/>
          <w:i/>
        </w:rPr>
      </w:pPr>
    </w:p>
    <w:p w14:paraId="1EE88E75" w14:textId="0033A129" w:rsidR="00D132D6" w:rsidRDefault="00D63297" w:rsidP="00B80337">
      <w:pPr>
        <w:contextualSpacing/>
        <w:rPr>
          <w:rFonts w:ascii="Wuerth Extra Bold Cond" w:hAnsi="Wuerth Extra Bold Cond" w:cs="Arial"/>
          <w:b/>
          <w:bCs/>
          <w:sz w:val="36"/>
          <w:szCs w:val="26"/>
        </w:rPr>
      </w:pPr>
      <w:proofErr w:type="spellStart"/>
      <w:r>
        <w:rPr>
          <w:rFonts w:ascii="Wuerth Extra Bold Cond" w:hAnsi="Wuerth Extra Bold Cond" w:cs="Arial"/>
          <w:b/>
          <w:bCs/>
          <w:sz w:val="36"/>
          <w:szCs w:val="26"/>
        </w:rPr>
        <w:t>Astucio</w:t>
      </w:r>
      <w:proofErr w:type="spellEnd"/>
      <w:r>
        <w:rPr>
          <w:rFonts w:ascii="Wuerth Extra Bold Cond" w:hAnsi="Wuerth Extra Bold Cond" w:cs="Arial"/>
          <w:b/>
          <w:bCs/>
          <w:sz w:val="36"/>
          <w:szCs w:val="26"/>
        </w:rPr>
        <w:t xml:space="preserve"> : le configurateur de tiroirs sur-mesure </w:t>
      </w:r>
      <w:r w:rsidR="00613F09">
        <w:rPr>
          <w:rFonts w:ascii="Wuerth Extra Bold Cond" w:hAnsi="Wuerth Extra Bold Cond" w:cs="Arial"/>
          <w:b/>
          <w:bCs/>
          <w:sz w:val="36"/>
          <w:szCs w:val="26"/>
        </w:rPr>
        <w:t>innovant de</w:t>
      </w:r>
      <w:r>
        <w:rPr>
          <w:rFonts w:ascii="Wuerth Extra Bold Cond" w:hAnsi="Wuerth Extra Bold Cond" w:cs="Arial"/>
          <w:b/>
          <w:bCs/>
          <w:sz w:val="36"/>
          <w:szCs w:val="26"/>
        </w:rPr>
        <w:t xml:space="preserve"> Würth </w:t>
      </w:r>
    </w:p>
    <w:p w14:paraId="25E7B5D5" w14:textId="77777777" w:rsidR="00D63297" w:rsidRPr="00B80337" w:rsidRDefault="00D63297" w:rsidP="00B80337">
      <w:pPr>
        <w:contextualSpacing/>
        <w:rPr>
          <w:rFonts w:asciiTheme="minorHAnsi" w:hAnsiTheme="minorHAnsi" w:cs="Arial"/>
          <w:b/>
          <w:bCs/>
          <w:smallCaps/>
          <w:color w:val="002060"/>
          <w:sz w:val="28"/>
          <w:szCs w:val="26"/>
        </w:rPr>
      </w:pPr>
    </w:p>
    <w:p w14:paraId="0F31CF2C" w14:textId="7AA3E79E" w:rsidR="00D63297" w:rsidRPr="00D63297" w:rsidRDefault="00D63297" w:rsidP="00D63297">
      <w:pPr>
        <w:spacing w:after="160" w:line="259" w:lineRule="auto"/>
        <w:jc w:val="both"/>
        <w:rPr>
          <w:rFonts w:asciiTheme="minorHAnsi" w:hAnsiTheme="minorHAnsi"/>
        </w:rPr>
      </w:pPr>
      <w:r w:rsidRPr="00D63297">
        <w:rPr>
          <w:rFonts w:ascii="Wuerth Book" w:hAnsi="Wuerth Book"/>
          <w:b/>
        </w:rPr>
        <w:t>Le marché de l’agencement est en plein essor. Suite aux différents confinements, les français ont redécouvert leur intérieur et ont une réelle volonté de l’aménager et de le modifier. La cuisine est redevenue un véritable lieu de vie regroupant de nombreuses activités.</w:t>
      </w:r>
      <w:r w:rsidR="00C61133">
        <w:rPr>
          <w:rFonts w:ascii="Wuerth Book" w:hAnsi="Wuerth Book"/>
          <w:b/>
        </w:rPr>
        <w:t xml:space="preserve"> </w:t>
      </w:r>
      <w:r w:rsidR="00133991">
        <w:rPr>
          <w:rFonts w:ascii="Wuerth Book" w:hAnsi="Wuerth Book"/>
          <w:b/>
        </w:rPr>
        <w:t>Depuis toujours, Würth France a à cœur de répondre aux besoins des professionnels pour simplifier leur quotidien ! Nous avons donc développé</w:t>
      </w:r>
      <w:r w:rsidR="00E7376C">
        <w:rPr>
          <w:rFonts w:ascii="Wuerth Book" w:hAnsi="Wuerth Book"/>
          <w:b/>
        </w:rPr>
        <w:t xml:space="preserve"> </w:t>
      </w:r>
      <w:proofErr w:type="spellStart"/>
      <w:r w:rsidR="00E7376C">
        <w:rPr>
          <w:rFonts w:ascii="Wuerth Book" w:hAnsi="Wuerth Book"/>
          <w:b/>
        </w:rPr>
        <w:t>Astucio</w:t>
      </w:r>
      <w:proofErr w:type="spellEnd"/>
      <w:r w:rsidR="00E7376C">
        <w:rPr>
          <w:rFonts w:ascii="Wuerth Book" w:hAnsi="Wuerth Book"/>
          <w:b/>
        </w:rPr>
        <w:t>,</w:t>
      </w:r>
      <w:r w:rsidR="00133991">
        <w:rPr>
          <w:rFonts w:ascii="Wuerth Book" w:hAnsi="Wuerth Book"/>
          <w:b/>
        </w:rPr>
        <w:t xml:space="preserve"> un</w:t>
      </w:r>
      <w:r w:rsidRPr="00D63297">
        <w:rPr>
          <w:rFonts w:asciiTheme="minorHAnsi" w:hAnsiTheme="minorHAnsi"/>
        </w:rPr>
        <w:t xml:space="preserve"> </w:t>
      </w:r>
      <w:r w:rsidRPr="00133991">
        <w:rPr>
          <w:rFonts w:asciiTheme="minorHAnsi" w:hAnsiTheme="minorHAnsi"/>
          <w:b/>
        </w:rPr>
        <w:t>nouveau configurateur de tiroirs sur-mesure</w:t>
      </w:r>
      <w:r w:rsidR="00E7376C">
        <w:rPr>
          <w:rFonts w:asciiTheme="minorHAnsi" w:hAnsiTheme="minorHAnsi"/>
          <w:b/>
        </w:rPr>
        <w:t xml:space="preserve">. </w:t>
      </w:r>
      <w:proofErr w:type="spellStart"/>
      <w:r w:rsidR="00E7376C">
        <w:rPr>
          <w:rFonts w:asciiTheme="minorHAnsi" w:hAnsiTheme="minorHAnsi"/>
          <w:b/>
        </w:rPr>
        <w:t>Astucio</w:t>
      </w:r>
      <w:proofErr w:type="spellEnd"/>
      <w:r w:rsidR="00E7376C">
        <w:rPr>
          <w:rFonts w:asciiTheme="minorHAnsi" w:hAnsiTheme="minorHAnsi"/>
          <w:b/>
        </w:rPr>
        <w:t xml:space="preserve"> est</w:t>
      </w:r>
      <w:r w:rsidRPr="00133991">
        <w:rPr>
          <w:rFonts w:asciiTheme="minorHAnsi" w:hAnsiTheme="minorHAnsi"/>
          <w:b/>
        </w:rPr>
        <w:t xml:space="preserve"> LA solution pour suivre les évolutions rapides du marché de l’agencement.</w:t>
      </w:r>
      <w:r w:rsidRPr="00D63297">
        <w:rPr>
          <w:rFonts w:asciiTheme="minorHAnsi" w:hAnsiTheme="minorHAnsi"/>
        </w:rPr>
        <w:t xml:space="preserve"> </w:t>
      </w:r>
    </w:p>
    <w:p w14:paraId="04E5971E" w14:textId="77777777" w:rsidR="00D63297" w:rsidRPr="00D63297" w:rsidRDefault="00D63297" w:rsidP="00D63297">
      <w:pPr>
        <w:spacing w:after="160" w:line="259" w:lineRule="auto"/>
        <w:jc w:val="both"/>
        <w:rPr>
          <w:rFonts w:asciiTheme="minorHAnsi" w:hAnsiTheme="minorHAnsi"/>
        </w:rPr>
      </w:pPr>
    </w:p>
    <w:p w14:paraId="76E2FBFD" w14:textId="569F1648" w:rsidR="00D63297" w:rsidRPr="00D63297" w:rsidRDefault="00D63297" w:rsidP="00D63297">
      <w:pPr>
        <w:spacing w:after="160" w:line="259" w:lineRule="auto"/>
        <w:jc w:val="both"/>
        <w:rPr>
          <w:rFonts w:asciiTheme="minorHAnsi" w:hAnsiTheme="minorHAnsi"/>
        </w:rPr>
      </w:pPr>
      <w:r w:rsidRPr="00D63297">
        <w:rPr>
          <w:rFonts w:asciiTheme="minorHAnsi" w:hAnsiTheme="minorHAnsi"/>
        </w:rPr>
        <w:t>Acheter des tiroirs sur-mesure préfabriqués via notre configurateur permettra :</w:t>
      </w:r>
    </w:p>
    <w:p w14:paraId="7CEA0B8C" w14:textId="30269ED9" w:rsidR="00D63297" w:rsidRPr="00D63297" w:rsidRDefault="00D63297" w:rsidP="00D63297">
      <w:pPr>
        <w:pStyle w:val="Paragraphedeliste"/>
        <w:numPr>
          <w:ilvl w:val="0"/>
          <w:numId w:val="4"/>
        </w:numPr>
        <w:spacing w:after="160" w:line="259" w:lineRule="auto"/>
        <w:jc w:val="both"/>
        <w:rPr>
          <w:rFonts w:asciiTheme="minorHAnsi" w:hAnsiTheme="minorHAnsi"/>
          <w:b/>
        </w:rPr>
      </w:pPr>
      <w:r w:rsidRPr="00D63297">
        <w:rPr>
          <w:rFonts w:asciiTheme="minorHAnsi" w:hAnsiTheme="minorHAnsi"/>
          <w:b/>
        </w:rPr>
        <w:t>D’économiser du temps de travail</w:t>
      </w:r>
      <w:r w:rsidR="00E7376C">
        <w:rPr>
          <w:rFonts w:asciiTheme="minorHAnsi" w:hAnsiTheme="minorHAnsi"/>
          <w:b/>
        </w:rPr>
        <w:t>.</w:t>
      </w:r>
    </w:p>
    <w:p w14:paraId="39C9F6C4" w14:textId="49A23802" w:rsidR="00D63297" w:rsidRPr="00D63297" w:rsidRDefault="00D63297" w:rsidP="00D63297">
      <w:pPr>
        <w:pStyle w:val="Paragraphedeliste"/>
        <w:numPr>
          <w:ilvl w:val="0"/>
          <w:numId w:val="4"/>
        </w:numPr>
        <w:spacing w:after="160" w:line="259" w:lineRule="auto"/>
        <w:jc w:val="both"/>
        <w:rPr>
          <w:rFonts w:asciiTheme="minorHAnsi" w:hAnsiTheme="minorHAnsi"/>
        </w:rPr>
      </w:pPr>
      <w:r w:rsidRPr="00D63297">
        <w:rPr>
          <w:rFonts w:asciiTheme="minorHAnsi" w:hAnsiTheme="minorHAnsi"/>
        </w:rPr>
        <w:t xml:space="preserve">De </w:t>
      </w:r>
      <w:r w:rsidRPr="00D63297">
        <w:rPr>
          <w:rFonts w:asciiTheme="minorHAnsi" w:hAnsiTheme="minorHAnsi"/>
          <w:b/>
        </w:rPr>
        <w:t xml:space="preserve">limiter </w:t>
      </w:r>
      <w:r w:rsidR="00E7376C">
        <w:rPr>
          <w:rFonts w:asciiTheme="minorHAnsi" w:hAnsiTheme="minorHAnsi"/>
          <w:b/>
        </w:rPr>
        <w:t>les</w:t>
      </w:r>
      <w:r w:rsidRPr="00D63297">
        <w:rPr>
          <w:rFonts w:asciiTheme="minorHAnsi" w:hAnsiTheme="minorHAnsi"/>
          <w:b/>
        </w:rPr>
        <w:t xml:space="preserve"> stocks</w:t>
      </w:r>
      <w:r w:rsidR="00E7376C">
        <w:rPr>
          <w:rFonts w:asciiTheme="minorHAnsi" w:hAnsiTheme="minorHAnsi"/>
          <w:b/>
        </w:rPr>
        <w:t>.</w:t>
      </w:r>
    </w:p>
    <w:p w14:paraId="140C8F41" w14:textId="5565489C" w:rsidR="00D63297" w:rsidRPr="00D63297" w:rsidRDefault="00D63297" w:rsidP="00D63297">
      <w:pPr>
        <w:pStyle w:val="Paragraphedeliste"/>
        <w:numPr>
          <w:ilvl w:val="0"/>
          <w:numId w:val="4"/>
        </w:numPr>
        <w:spacing w:after="160" w:line="259" w:lineRule="auto"/>
        <w:jc w:val="both"/>
        <w:rPr>
          <w:rFonts w:asciiTheme="minorHAnsi" w:hAnsiTheme="minorHAnsi"/>
        </w:rPr>
      </w:pPr>
      <w:r w:rsidRPr="00D63297">
        <w:rPr>
          <w:rFonts w:asciiTheme="minorHAnsi" w:hAnsiTheme="minorHAnsi"/>
        </w:rPr>
        <w:t xml:space="preserve">De faciliter </w:t>
      </w:r>
      <w:r w:rsidR="00E7376C">
        <w:rPr>
          <w:rFonts w:asciiTheme="minorHAnsi" w:hAnsiTheme="minorHAnsi"/>
        </w:rPr>
        <w:t>la</w:t>
      </w:r>
      <w:r w:rsidRPr="00D63297">
        <w:rPr>
          <w:rFonts w:asciiTheme="minorHAnsi" w:hAnsiTheme="minorHAnsi"/>
        </w:rPr>
        <w:t xml:space="preserve"> </w:t>
      </w:r>
      <w:r w:rsidRPr="00D63297">
        <w:rPr>
          <w:rFonts w:asciiTheme="minorHAnsi" w:hAnsiTheme="minorHAnsi"/>
          <w:b/>
        </w:rPr>
        <w:t>transition digitale</w:t>
      </w:r>
      <w:r w:rsidRPr="00D63297">
        <w:rPr>
          <w:rFonts w:asciiTheme="minorHAnsi" w:hAnsiTheme="minorHAnsi"/>
        </w:rPr>
        <w:t xml:space="preserve"> en proposant des innovations produits </w:t>
      </w:r>
      <w:r w:rsidR="00E7376C" w:rsidRPr="00D63297">
        <w:rPr>
          <w:rFonts w:asciiTheme="minorHAnsi" w:hAnsiTheme="minorHAnsi"/>
        </w:rPr>
        <w:t xml:space="preserve">faciles à manipuler </w:t>
      </w:r>
      <w:r w:rsidR="00E7376C">
        <w:rPr>
          <w:rFonts w:asciiTheme="minorHAnsi" w:hAnsiTheme="minorHAnsi"/>
        </w:rPr>
        <w:t>aux</w:t>
      </w:r>
      <w:r w:rsidRPr="00D63297">
        <w:rPr>
          <w:rFonts w:asciiTheme="minorHAnsi" w:hAnsiTheme="minorHAnsi"/>
        </w:rPr>
        <w:t xml:space="preserve"> clients </w:t>
      </w:r>
      <w:r w:rsidR="00E7376C">
        <w:rPr>
          <w:rFonts w:asciiTheme="minorHAnsi" w:hAnsiTheme="minorHAnsi"/>
        </w:rPr>
        <w:t>finaux.</w:t>
      </w:r>
    </w:p>
    <w:p w14:paraId="40E0601E" w14:textId="299F7A6A" w:rsidR="00D63297" w:rsidRPr="00D63297" w:rsidRDefault="00D63297" w:rsidP="00D63297">
      <w:pPr>
        <w:pStyle w:val="Paragraphedeliste"/>
        <w:numPr>
          <w:ilvl w:val="0"/>
          <w:numId w:val="4"/>
        </w:numPr>
        <w:spacing w:after="160" w:line="259" w:lineRule="auto"/>
        <w:jc w:val="both"/>
        <w:rPr>
          <w:rFonts w:asciiTheme="minorHAnsi" w:hAnsiTheme="minorHAnsi"/>
        </w:rPr>
      </w:pPr>
      <w:r w:rsidRPr="00D63297">
        <w:rPr>
          <w:rFonts w:asciiTheme="minorHAnsi" w:hAnsiTheme="minorHAnsi"/>
        </w:rPr>
        <w:t xml:space="preserve">Une </w:t>
      </w:r>
      <w:r w:rsidRPr="00D63297">
        <w:rPr>
          <w:rFonts w:asciiTheme="minorHAnsi" w:hAnsiTheme="minorHAnsi"/>
          <w:b/>
        </w:rPr>
        <w:t>autonomie de prise de commande</w:t>
      </w:r>
      <w:r w:rsidRPr="00D63297">
        <w:rPr>
          <w:rFonts w:asciiTheme="minorHAnsi" w:hAnsiTheme="minorHAnsi"/>
        </w:rPr>
        <w:t>, le configurateur étant disponible depuis l’e-shop 24h/24 et 7j/7</w:t>
      </w:r>
      <w:r w:rsidR="00E7376C">
        <w:rPr>
          <w:rFonts w:asciiTheme="minorHAnsi" w:hAnsiTheme="minorHAnsi"/>
        </w:rPr>
        <w:t>.</w:t>
      </w:r>
    </w:p>
    <w:p w14:paraId="7AD43EE1" w14:textId="66280401" w:rsidR="00D63297" w:rsidRPr="00D63297" w:rsidRDefault="00D63297" w:rsidP="00D63297">
      <w:pPr>
        <w:pStyle w:val="Paragraphedeliste"/>
        <w:numPr>
          <w:ilvl w:val="0"/>
          <w:numId w:val="4"/>
        </w:numPr>
        <w:spacing w:after="160" w:line="259" w:lineRule="auto"/>
        <w:jc w:val="both"/>
        <w:rPr>
          <w:rFonts w:asciiTheme="minorHAnsi" w:hAnsiTheme="minorHAnsi"/>
        </w:rPr>
      </w:pPr>
      <w:r w:rsidRPr="00D63297">
        <w:rPr>
          <w:rFonts w:asciiTheme="minorHAnsi" w:hAnsiTheme="minorHAnsi"/>
        </w:rPr>
        <w:t xml:space="preserve">Des </w:t>
      </w:r>
      <w:r w:rsidRPr="00D63297">
        <w:rPr>
          <w:rFonts w:asciiTheme="minorHAnsi" w:hAnsiTheme="minorHAnsi"/>
          <w:b/>
        </w:rPr>
        <w:t>délais de fabrication courts</w:t>
      </w:r>
      <w:r w:rsidR="00E7376C">
        <w:rPr>
          <w:rFonts w:asciiTheme="minorHAnsi" w:hAnsiTheme="minorHAnsi"/>
          <w:b/>
        </w:rPr>
        <w:t>.</w:t>
      </w:r>
    </w:p>
    <w:p w14:paraId="27D886B6" w14:textId="1B34024D" w:rsidR="00D63297" w:rsidRDefault="00D63297" w:rsidP="00D63297">
      <w:pPr>
        <w:pStyle w:val="Paragraphedeliste"/>
        <w:numPr>
          <w:ilvl w:val="0"/>
          <w:numId w:val="4"/>
        </w:numPr>
        <w:spacing w:after="160" w:line="259" w:lineRule="auto"/>
        <w:jc w:val="both"/>
        <w:rPr>
          <w:rFonts w:asciiTheme="minorHAnsi" w:hAnsiTheme="minorHAnsi"/>
        </w:rPr>
      </w:pPr>
      <w:r w:rsidRPr="00D63297">
        <w:rPr>
          <w:rFonts w:asciiTheme="minorHAnsi" w:hAnsiTheme="minorHAnsi"/>
        </w:rPr>
        <w:t xml:space="preserve">Des </w:t>
      </w:r>
      <w:r w:rsidRPr="00D63297">
        <w:rPr>
          <w:rFonts w:asciiTheme="minorHAnsi" w:hAnsiTheme="minorHAnsi"/>
          <w:b/>
        </w:rPr>
        <w:t>conseils techniques</w:t>
      </w:r>
      <w:r w:rsidRPr="00D63297">
        <w:rPr>
          <w:rFonts w:asciiTheme="minorHAnsi" w:hAnsiTheme="minorHAnsi"/>
        </w:rPr>
        <w:t xml:space="preserve"> via le Chat de l’e-shop</w:t>
      </w:r>
      <w:r w:rsidR="00E7376C">
        <w:rPr>
          <w:rFonts w:asciiTheme="minorHAnsi" w:hAnsiTheme="minorHAnsi"/>
        </w:rPr>
        <w:t>.</w:t>
      </w:r>
    </w:p>
    <w:p w14:paraId="3548F487" w14:textId="77777777" w:rsidR="00E7376C" w:rsidRPr="00E7376C" w:rsidRDefault="00E7376C" w:rsidP="00E7376C">
      <w:pPr>
        <w:pStyle w:val="Paragraphedeliste"/>
        <w:spacing w:after="160" w:line="259" w:lineRule="auto"/>
        <w:jc w:val="both"/>
        <w:rPr>
          <w:rFonts w:asciiTheme="minorHAnsi" w:hAnsiTheme="minorHAnsi"/>
        </w:rPr>
      </w:pPr>
    </w:p>
    <w:p w14:paraId="38B4BFF2" w14:textId="183BF019" w:rsidR="00D63297" w:rsidRPr="007269A2" w:rsidRDefault="007269A2" w:rsidP="00D63297">
      <w:pPr>
        <w:spacing w:after="160" w:line="259" w:lineRule="auto"/>
        <w:jc w:val="both"/>
        <w:rPr>
          <w:rFonts w:asciiTheme="minorHAnsi" w:hAnsiTheme="minorHAnsi"/>
          <w:b/>
          <w:color w:val="CC0000" w:themeColor="accent1"/>
          <w:sz w:val="32"/>
        </w:rPr>
      </w:pPr>
      <w:r w:rsidRPr="007269A2">
        <w:rPr>
          <w:rFonts w:asciiTheme="minorHAnsi" w:hAnsiTheme="minorHAnsi"/>
          <w:b/>
          <w:color w:val="CC0000" w:themeColor="accent1"/>
          <w:sz w:val="32"/>
        </w:rPr>
        <w:t>LA GAMME DE TIROIRS BOIS ET METAL SUR-MESURE</w:t>
      </w:r>
    </w:p>
    <w:p w14:paraId="3D33C9AF" w14:textId="77777777" w:rsidR="00D63297" w:rsidRPr="00D63297" w:rsidRDefault="00D63297" w:rsidP="00D63297">
      <w:pPr>
        <w:pStyle w:val="Paragraphedeliste"/>
        <w:numPr>
          <w:ilvl w:val="0"/>
          <w:numId w:val="4"/>
        </w:numPr>
        <w:spacing w:after="160" w:line="259" w:lineRule="auto"/>
        <w:jc w:val="both"/>
        <w:rPr>
          <w:rFonts w:asciiTheme="minorHAnsi" w:hAnsiTheme="minorHAnsi"/>
          <w:b/>
        </w:rPr>
      </w:pPr>
      <w:r w:rsidRPr="00D63297">
        <w:rPr>
          <w:rFonts w:asciiTheme="minorHAnsi" w:hAnsiTheme="minorHAnsi"/>
          <w:b/>
        </w:rPr>
        <w:t>Une qualité de fabrication</w:t>
      </w:r>
    </w:p>
    <w:p w14:paraId="06CD1379" w14:textId="62604949" w:rsidR="00D63297" w:rsidRPr="00D63297" w:rsidRDefault="00D63297" w:rsidP="00D63297">
      <w:pPr>
        <w:spacing w:after="160" w:line="259" w:lineRule="auto"/>
        <w:jc w:val="both"/>
        <w:rPr>
          <w:rFonts w:asciiTheme="minorHAnsi" w:hAnsiTheme="minorHAnsi"/>
        </w:rPr>
      </w:pPr>
      <w:r w:rsidRPr="00D63297">
        <w:rPr>
          <w:rFonts w:asciiTheme="minorHAnsi" w:hAnsiTheme="minorHAnsi"/>
        </w:rPr>
        <w:t>Chacune des fabrications de notre gamme de produits sur-mesure a été soigneusement sélectionnée pour proposer des ensembles hauts de gamme ayant une qualité de fabrication irréprochable</w:t>
      </w:r>
      <w:r w:rsidR="00E7376C">
        <w:rPr>
          <w:rFonts w:asciiTheme="minorHAnsi" w:hAnsiTheme="minorHAnsi"/>
        </w:rPr>
        <w:t>.</w:t>
      </w:r>
    </w:p>
    <w:p w14:paraId="72D1AD50" w14:textId="77777777" w:rsidR="00D63297" w:rsidRPr="00D63297" w:rsidRDefault="00D63297" w:rsidP="00D63297">
      <w:pPr>
        <w:pStyle w:val="Paragraphedeliste"/>
        <w:numPr>
          <w:ilvl w:val="0"/>
          <w:numId w:val="5"/>
        </w:numPr>
        <w:spacing w:after="160" w:line="259" w:lineRule="auto"/>
        <w:jc w:val="both"/>
        <w:rPr>
          <w:rFonts w:asciiTheme="minorHAnsi" w:hAnsiTheme="minorHAnsi"/>
          <w:b/>
        </w:rPr>
      </w:pPr>
      <w:r w:rsidRPr="00D63297">
        <w:rPr>
          <w:rFonts w:asciiTheme="minorHAnsi" w:hAnsiTheme="minorHAnsi"/>
          <w:b/>
        </w:rPr>
        <w:lastRenderedPageBreak/>
        <w:t>Des possibilités infinies</w:t>
      </w:r>
    </w:p>
    <w:p w14:paraId="70F2D849" w14:textId="65C7F03B" w:rsidR="00D63297" w:rsidRPr="00D63297" w:rsidRDefault="00D63297" w:rsidP="00D63297">
      <w:pPr>
        <w:spacing w:after="160" w:line="259" w:lineRule="auto"/>
        <w:jc w:val="both"/>
        <w:rPr>
          <w:rFonts w:asciiTheme="minorHAnsi" w:hAnsiTheme="minorHAnsi"/>
        </w:rPr>
      </w:pPr>
      <w:r w:rsidRPr="00D63297">
        <w:rPr>
          <w:rFonts w:asciiTheme="minorHAnsi" w:hAnsiTheme="minorHAnsi"/>
        </w:rPr>
        <w:t xml:space="preserve">Peu importe </w:t>
      </w:r>
      <w:r w:rsidR="00E7376C">
        <w:rPr>
          <w:rFonts w:asciiTheme="minorHAnsi" w:hAnsiTheme="minorHAnsi"/>
        </w:rPr>
        <w:t>le</w:t>
      </w:r>
      <w:r w:rsidRPr="00D63297">
        <w:rPr>
          <w:rFonts w:asciiTheme="minorHAnsi" w:hAnsiTheme="minorHAnsi"/>
        </w:rPr>
        <w:t xml:space="preserve"> type d’agencement, qu’il soit classique ou contemporain, pour un dressing ou une cuisine, ASTUCIO, propose une gamme entièrement personnalisable. Les tiroirs sont </w:t>
      </w:r>
      <w:proofErr w:type="spellStart"/>
      <w:r w:rsidRPr="00D63297">
        <w:rPr>
          <w:rFonts w:asciiTheme="minorHAnsi" w:hAnsiTheme="minorHAnsi"/>
        </w:rPr>
        <w:t>dimensionnables</w:t>
      </w:r>
      <w:proofErr w:type="spellEnd"/>
      <w:r w:rsidRPr="00D63297">
        <w:rPr>
          <w:rFonts w:asciiTheme="minorHAnsi" w:hAnsiTheme="minorHAnsi"/>
        </w:rPr>
        <w:t xml:space="preserve"> en fonction des meubles, millimètres par millimètres. </w:t>
      </w:r>
    </w:p>
    <w:p w14:paraId="1EDDE722" w14:textId="77777777" w:rsidR="00D63297" w:rsidRPr="00D63297" w:rsidRDefault="00D63297" w:rsidP="00D63297">
      <w:pPr>
        <w:pStyle w:val="Paragraphedeliste"/>
        <w:numPr>
          <w:ilvl w:val="0"/>
          <w:numId w:val="5"/>
        </w:numPr>
        <w:spacing w:after="160" w:line="259" w:lineRule="auto"/>
        <w:jc w:val="both"/>
        <w:rPr>
          <w:rFonts w:asciiTheme="minorHAnsi" w:hAnsiTheme="minorHAnsi"/>
          <w:b/>
        </w:rPr>
      </w:pPr>
      <w:r w:rsidRPr="00D63297">
        <w:rPr>
          <w:rFonts w:asciiTheme="minorHAnsi" w:hAnsiTheme="minorHAnsi"/>
          <w:b/>
        </w:rPr>
        <w:t>Un gain de temps</w:t>
      </w:r>
    </w:p>
    <w:p w14:paraId="41F8B40E" w14:textId="4D1418EE" w:rsidR="00D63297" w:rsidRPr="00D63297" w:rsidRDefault="00D63297" w:rsidP="00D63297">
      <w:pPr>
        <w:spacing w:after="160" w:line="259" w:lineRule="auto"/>
        <w:jc w:val="both"/>
        <w:rPr>
          <w:rFonts w:asciiTheme="minorHAnsi" w:hAnsiTheme="minorHAnsi"/>
        </w:rPr>
      </w:pPr>
      <w:r w:rsidRPr="00D63297">
        <w:rPr>
          <w:rFonts w:asciiTheme="minorHAnsi" w:hAnsiTheme="minorHAnsi"/>
        </w:rPr>
        <w:t xml:space="preserve">En commandant </w:t>
      </w:r>
      <w:r w:rsidR="00E7376C">
        <w:rPr>
          <w:rFonts w:asciiTheme="minorHAnsi" w:hAnsiTheme="minorHAnsi"/>
        </w:rPr>
        <w:t>des</w:t>
      </w:r>
      <w:r w:rsidRPr="00D63297">
        <w:rPr>
          <w:rFonts w:asciiTheme="minorHAnsi" w:hAnsiTheme="minorHAnsi"/>
        </w:rPr>
        <w:t xml:space="preserve"> produits semi-finis, </w:t>
      </w:r>
      <w:r w:rsidR="00E7376C">
        <w:rPr>
          <w:rFonts w:asciiTheme="minorHAnsi" w:hAnsiTheme="minorHAnsi"/>
        </w:rPr>
        <w:t>les professionnels</w:t>
      </w:r>
      <w:r w:rsidRPr="00D63297">
        <w:rPr>
          <w:rFonts w:asciiTheme="minorHAnsi" w:hAnsiTheme="minorHAnsi"/>
        </w:rPr>
        <w:t xml:space="preserve"> réaliser</w:t>
      </w:r>
      <w:r w:rsidR="00E7376C">
        <w:rPr>
          <w:rFonts w:asciiTheme="minorHAnsi" w:hAnsiTheme="minorHAnsi"/>
        </w:rPr>
        <w:t>ont</w:t>
      </w:r>
      <w:r w:rsidRPr="00D63297">
        <w:rPr>
          <w:rFonts w:asciiTheme="minorHAnsi" w:hAnsiTheme="minorHAnsi"/>
        </w:rPr>
        <w:t xml:space="preserve"> un gain de temps et donc d’argent. Plus de panification, plus de gestion de stock, plus de temps de séchage de vernis</w:t>
      </w:r>
      <w:r w:rsidR="00E7376C">
        <w:rPr>
          <w:rFonts w:asciiTheme="minorHAnsi" w:hAnsiTheme="minorHAnsi"/>
        </w:rPr>
        <w:t>… Il n’y a plus</w:t>
      </w:r>
      <w:r w:rsidRPr="00D63297">
        <w:rPr>
          <w:rFonts w:asciiTheme="minorHAnsi" w:hAnsiTheme="minorHAnsi"/>
        </w:rPr>
        <w:t xml:space="preserve"> qu’à commander </w:t>
      </w:r>
      <w:r w:rsidR="00E7376C">
        <w:rPr>
          <w:rFonts w:asciiTheme="minorHAnsi" w:hAnsiTheme="minorHAnsi"/>
        </w:rPr>
        <w:t>les</w:t>
      </w:r>
      <w:r w:rsidRPr="00D63297">
        <w:rPr>
          <w:rFonts w:asciiTheme="minorHAnsi" w:hAnsiTheme="minorHAnsi"/>
        </w:rPr>
        <w:t xml:space="preserve"> tiroirs et à les installer directement dans </w:t>
      </w:r>
      <w:r w:rsidR="00E7376C">
        <w:rPr>
          <w:rFonts w:asciiTheme="minorHAnsi" w:hAnsiTheme="minorHAnsi"/>
        </w:rPr>
        <w:t>les</w:t>
      </w:r>
      <w:r w:rsidRPr="00D63297">
        <w:rPr>
          <w:rFonts w:asciiTheme="minorHAnsi" w:hAnsiTheme="minorHAnsi"/>
        </w:rPr>
        <w:t xml:space="preserve"> meubles. Du début à la fin de la fabrication des meubles, </w:t>
      </w:r>
      <w:r w:rsidR="00E7376C">
        <w:rPr>
          <w:rFonts w:asciiTheme="minorHAnsi" w:hAnsiTheme="minorHAnsi"/>
        </w:rPr>
        <w:t>les</w:t>
      </w:r>
      <w:r w:rsidRPr="00D63297">
        <w:rPr>
          <w:rFonts w:asciiTheme="minorHAnsi" w:hAnsiTheme="minorHAnsi"/>
        </w:rPr>
        <w:t xml:space="preserve"> co</w:t>
      </w:r>
      <w:r w:rsidR="00E7376C">
        <w:rPr>
          <w:rFonts w:asciiTheme="minorHAnsi" w:hAnsiTheme="minorHAnsi"/>
        </w:rPr>
        <w:t>û</w:t>
      </w:r>
      <w:r w:rsidRPr="00D63297">
        <w:rPr>
          <w:rFonts w:asciiTheme="minorHAnsi" w:hAnsiTheme="minorHAnsi"/>
        </w:rPr>
        <w:t>ts de production</w:t>
      </w:r>
      <w:r w:rsidR="00E7376C">
        <w:rPr>
          <w:rFonts w:asciiTheme="minorHAnsi" w:hAnsiTheme="minorHAnsi"/>
        </w:rPr>
        <w:t xml:space="preserve"> sont maîtrisés</w:t>
      </w:r>
      <w:r w:rsidRPr="00D63297">
        <w:rPr>
          <w:rFonts w:asciiTheme="minorHAnsi" w:hAnsiTheme="minorHAnsi"/>
        </w:rPr>
        <w:t>.</w:t>
      </w:r>
    </w:p>
    <w:p w14:paraId="7D205978" w14:textId="77777777" w:rsidR="00D63297" w:rsidRPr="00D63297" w:rsidRDefault="00D63297" w:rsidP="00D63297">
      <w:pPr>
        <w:spacing w:after="160" w:line="259" w:lineRule="auto"/>
        <w:jc w:val="both"/>
        <w:rPr>
          <w:rFonts w:asciiTheme="minorHAnsi" w:hAnsiTheme="minorHAnsi"/>
        </w:rPr>
      </w:pPr>
    </w:p>
    <w:p w14:paraId="5D154F5F" w14:textId="77777777" w:rsidR="00D63297" w:rsidRPr="007269A2" w:rsidRDefault="00D63297" w:rsidP="00D63297">
      <w:pPr>
        <w:spacing w:after="160" w:line="259" w:lineRule="auto"/>
        <w:jc w:val="both"/>
        <w:rPr>
          <w:rFonts w:asciiTheme="minorHAnsi" w:hAnsiTheme="minorHAnsi"/>
          <w:b/>
          <w:color w:val="CC0000" w:themeColor="accent1"/>
          <w:sz w:val="28"/>
        </w:rPr>
      </w:pPr>
      <w:r w:rsidRPr="007269A2">
        <w:rPr>
          <w:rFonts w:asciiTheme="minorHAnsi" w:hAnsiTheme="minorHAnsi"/>
          <w:b/>
          <w:color w:val="CC0000" w:themeColor="accent1"/>
          <w:sz w:val="28"/>
        </w:rPr>
        <w:t xml:space="preserve">Tiroirs métal </w:t>
      </w:r>
    </w:p>
    <w:p w14:paraId="53CD5D3C" w14:textId="507317A1" w:rsidR="00D63297" w:rsidRPr="00D63297" w:rsidRDefault="00D63297" w:rsidP="00D63297">
      <w:pPr>
        <w:shd w:val="clear" w:color="auto" w:fill="FFFFFF"/>
        <w:spacing w:after="150"/>
        <w:jc w:val="both"/>
        <w:rPr>
          <w:rFonts w:asciiTheme="minorHAnsi" w:hAnsiTheme="minorHAnsi"/>
          <w:color w:val="2D2D2D"/>
          <w:sz w:val="23"/>
          <w:szCs w:val="23"/>
        </w:rPr>
      </w:pPr>
      <w:r w:rsidRPr="00D63297">
        <w:rPr>
          <w:rFonts w:asciiTheme="minorHAnsi" w:hAnsiTheme="minorHAnsi"/>
          <w:color w:val="2D2D2D"/>
          <w:sz w:val="23"/>
          <w:szCs w:val="23"/>
        </w:rPr>
        <w:t xml:space="preserve">Conçu par </w:t>
      </w:r>
      <w:r w:rsidRPr="00D63297">
        <w:rPr>
          <w:rFonts w:asciiTheme="minorHAnsi" w:hAnsiTheme="minorHAnsi"/>
          <w:b/>
          <w:color w:val="2D2D2D"/>
          <w:sz w:val="23"/>
          <w:szCs w:val="23"/>
        </w:rPr>
        <w:t>GRASS</w:t>
      </w:r>
      <w:r w:rsidRPr="00D63297">
        <w:rPr>
          <w:rFonts w:asciiTheme="minorHAnsi" w:hAnsiTheme="minorHAnsi"/>
          <w:color w:val="2D2D2D"/>
          <w:sz w:val="23"/>
          <w:szCs w:val="23"/>
        </w:rPr>
        <w:t xml:space="preserve">, filiale du groupe </w:t>
      </w:r>
      <w:r w:rsidR="00E7376C" w:rsidRPr="00D63297">
        <w:rPr>
          <w:rFonts w:asciiTheme="minorHAnsi" w:hAnsiTheme="minorHAnsi"/>
          <w:color w:val="2D2D2D"/>
          <w:sz w:val="23"/>
          <w:szCs w:val="23"/>
        </w:rPr>
        <w:t>Würth</w:t>
      </w:r>
      <w:r w:rsidRPr="00D63297">
        <w:rPr>
          <w:rFonts w:asciiTheme="minorHAnsi" w:hAnsiTheme="minorHAnsi"/>
          <w:color w:val="2D2D2D"/>
          <w:sz w:val="23"/>
          <w:szCs w:val="23"/>
        </w:rPr>
        <w:t xml:space="preserve">, Nova Pro Scala est le système de </w:t>
      </w:r>
      <w:r w:rsidRPr="00D63297">
        <w:rPr>
          <w:rFonts w:asciiTheme="minorHAnsi" w:hAnsiTheme="minorHAnsi"/>
          <w:b/>
          <w:color w:val="2D2D2D"/>
          <w:sz w:val="23"/>
          <w:szCs w:val="23"/>
        </w:rPr>
        <w:t>tiroirs métalliques</w:t>
      </w:r>
      <w:r w:rsidRPr="00D63297">
        <w:rPr>
          <w:rFonts w:asciiTheme="minorHAnsi" w:hAnsiTheme="minorHAnsi"/>
          <w:color w:val="2D2D2D"/>
          <w:sz w:val="23"/>
          <w:szCs w:val="23"/>
        </w:rPr>
        <w:t xml:space="preserve"> qui combine un </w:t>
      </w:r>
      <w:r w:rsidRPr="00D63297">
        <w:rPr>
          <w:rFonts w:asciiTheme="minorHAnsi" w:hAnsiTheme="minorHAnsi"/>
          <w:b/>
          <w:color w:val="2D2D2D"/>
          <w:sz w:val="23"/>
          <w:szCs w:val="23"/>
        </w:rPr>
        <w:t>large choix</w:t>
      </w:r>
      <w:r w:rsidRPr="00D63297">
        <w:rPr>
          <w:rFonts w:asciiTheme="minorHAnsi" w:hAnsiTheme="minorHAnsi"/>
          <w:color w:val="2D2D2D"/>
          <w:sz w:val="23"/>
          <w:szCs w:val="23"/>
        </w:rPr>
        <w:t xml:space="preserve"> de design grâce à ses nombreux modèles et une </w:t>
      </w:r>
      <w:r w:rsidRPr="00D63297">
        <w:rPr>
          <w:rFonts w:asciiTheme="minorHAnsi" w:hAnsiTheme="minorHAnsi"/>
          <w:b/>
          <w:color w:val="2D2D2D"/>
          <w:sz w:val="23"/>
          <w:szCs w:val="23"/>
        </w:rPr>
        <w:t>qualité de fabrication</w:t>
      </w:r>
      <w:r w:rsidRPr="00D63297">
        <w:rPr>
          <w:rFonts w:asciiTheme="minorHAnsi" w:hAnsiTheme="minorHAnsi"/>
          <w:color w:val="2D2D2D"/>
          <w:sz w:val="23"/>
          <w:szCs w:val="23"/>
        </w:rPr>
        <w:t xml:space="preserve"> inégalée.</w:t>
      </w:r>
    </w:p>
    <w:p w14:paraId="7BFF693B" w14:textId="77777777" w:rsidR="00D63297" w:rsidRPr="00D63297" w:rsidRDefault="00D63297" w:rsidP="00D63297">
      <w:pPr>
        <w:shd w:val="clear" w:color="auto" w:fill="FFFFFF"/>
        <w:spacing w:after="150"/>
        <w:jc w:val="both"/>
        <w:rPr>
          <w:rFonts w:asciiTheme="minorHAnsi" w:hAnsiTheme="minorHAnsi"/>
          <w:color w:val="2D2D2D"/>
          <w:sz w:val="23"/>
          <w:szCs w:val="23"/>
        </w:rPr>
      </w:pPr>
      <w:r w:rsidRPr="00D63297">
        <w:rPr>
          <w:rFonts w:asciiTheme="minorHAnsi" w:hAnsiTheme="minorHAnsi"/>
          <w:color w:val="2D2D2D"/>
          <w:sz w:val="23"/>
          <w:szCs w:val="23"/>
        </w:rPr>
        <w:t>Ces tiroirs en métal sur-mesure présentent 3 avantages :</w:t>
      </w:r>
    </w:p>
    <w:p w14:paraId="1074EC9B" w14:textId="77777777" w:rsidR="00D63297" w:rsidRPr="00D63297" w:rsidRDefault="00D63297" w:rsidP="00D63297">
      <w:pPr>
        <w:numPr>
          <w:ilvl w:val="0"/>
          <w:numId w:val="6"/>
        </w:numPr>
        <w:shd w:val="clear" w:color="auto" w:fill="FFFFFF"/>
        <w:spacing w:before="100" w:beforeAutospacing="1" w:after="100" w:afterAutospacing="1"/>
        <w:jc w:val="both"/>
        <w:rPr>
          <w:rFonts w:asciiTheme="minorHAnsi" w:hAnsiTheme="minorHAnsi"/>
          <w:color w:val="2D2D2D"/>
          <w:sz w:val="23"/>
          <w:szCs w:val="23"/>
        </w:rPr>
      </w:pPr>
      <w:r w:rsidRPr="00D63297">
        <w:rPr>
          <w:rFonts w:asciiTheme="minorHAnsi" w:hAnsiTheme="minorHAnsi"/>
          <w:color w:val="2D2D2D"/>
          <w:sz w:val="23"/>
          <w:szCs w:val="23"/>
        </w:rPr>
        <w:t xml:space="preserve">Une </w:t>
      </w:r>
      <w:r w:rsidRPr="00D63297">
        <w:rPr>
          <w:rFonts w:asciiTheme="minorHAnsi" w:hAnsiTheme="minorHAnsi"/>
          <w:b/>
          <w:color w:val="2D2D2D"/>
          <w:sz w:val="23"/>
          <w:szCs w:val="23"/>
        </w:rPr>
        <w:t>synchronisation à crémaillère unique</w:t>
      </w:r>
      <w:r w:rsidRPr="00D63297">
        <w:rPr>
          <w:rFonts w:asciiTheme="minorHAnsi" w:hAnsiTheme="minorHAnsi"/>
          <w:color w:val="2D2D2D"/>
          <w:sz w:val="23"/>
          <w:szCs w:val="23"/>
        </w:rPr>
        <w:t xml:space="preserve"> garantissant une ouverture fluide et silencieuse,</w:t>
      </w:r>
    </w:p>
    <w:p w14:paraId="70A5A6A2" w14:textId="77777777" w:rsidR="00D63297" w:rsidRPr="00D63297" w:rsidRDefault="00D63297" w:rsidP="00D63297">
      <w:pPr>
        <w:numPr>
          <w:ilvl w:val="0"/>
          <w:numId w:val="6"/>
        </w:numPr>
        <w:shd w:val="clear" w:color="auto" w:fill="FFFFFF"/>
        <w:spacing w:before="100" w:beforeAutospacing="1" w:after="100" w:afterAutospacing="1"/>
        <w:jc w:val="both"/>
        <w:rPr>
          <w:rFonts w:asciiTheme="minorHAnsi" w:hAnsiTheme="minorHAnsi"/>
          <w:color w:val="2D2D2D"/>
          <w:sz w:val="23"/>
          <w:szCs w:val="23"/>
        </w:rPr>
      </w:pPr>
      <w:r w:rsidRPr="00D63297">
        <w:rPr>
          <w:rFonts w:asciiTheme="minorHAnsi" w:hAnsiTheme="minorHAnsi"/>
          <w:color w:val="2D2D2D"/>
          <w:sz w:val="23"/>
          <w:szCs w:val="23"/>
        </w:rPr>
        <w:t xml:space="preserve">Une </w:t>
      </w:r>
      <w:r w:rsidRPr="00D63297">
        <w:rPr>
          <w:rFonts w:asciiTheme="minorHAnsi" w:hAnsiTheme="minorHAnsi"/>
          <w:b/>
          <w:color w:val="2D2D2D"/>
          <w:sz w:val="23"/>
          <w:szCs w:val="23"/>
        </w:rPr>
        <w:t>exploitation optimale de l’espace</w:t>
      </w:r>
      <w:r w:rsidRPr="00D63297">
        <w:rPr>
          <w:rFonts w:asciiTheme="minorHAnsi" w:hAnsiTheme="minorHAnsi"/>
          <w:color w:val="2D2D2D"/>
          <w:sz w:val="23"/>
          <w:szCs w:val="23"/>
        </w:rPr>
        <w:t xml:space="preserve"> de rangement grâce aux faces intérieures droites et à la faible largeur de montage,</w:t>
      </w:r>
    </w:p>
    <w:p w14:paraId="1DF69B20" w14:textId="77777777" w:rsidR="00D63297" w:rsidRPr="00D63297" w:rsidRDefault="00D63297" w:rsidP="00D63297">
      <w:pPr>
        <w:numPr>
          <w:ilvl w:val="0"/>
          <w:numId w:val="6"/>
        </w:numPr>
        <w:shd w:val="clear" w:color="auto" w:fill="FFFFFF"/>
        <w:spacing w:before="100" w:beforeAutospacing="1"/>
        <w:jc w:val="both"/>
        <w:rPr>
          <w:rFonts w:asciiTheme="minorHAnsi" w:hAnsiTheme="minorHAnsi"/>
          <w:color w:val="2D2D2D"/>
          <w:sz w:val="23"/>
          <w:szCs w:val="23"/>
        </w:rPr>
      </w:pPr>
      <w:r w:rsidRPr="00D63297">
        <w:rPr>
          <w:rFonts w:asciiTheme="minorHAnsi" w:hAnsiTheme="minorHAnsi"/>
          <w:color w:val="2D2D2D"/>
          <w:sz w:val="23"/>
          <w:szCs w:val="23"/>
        </w:rPr>
        <w:t xml:space="preserve">Un </w:t>
      </w:r>
      <w:r w:rsidRPr="00D63297">
        <w:rPr>
          <w:rFonts w:asciiTheme="minorHAnsi" w:hAnsiTheme="minorHAnsi"/>
          <w:b/>
          <w:color w:val="2D2D2D"/>
          <w:sz w:val="23"/>
          <w:szCs w:val="23"/>
        </w:rPr>
        <w:t>profil latéral indéformable</w:t>
      </w:r>
      <w:r w:rsidRPr="00D63297">
        <w:rPr>
          <w:rFonts w:asciiTheme="minorHAnsi" w:hAnsiTheme="minorHAnsi"/>
          <w:color w:val="2D2D2D"/>
          <w:sz w:val="23"/>
          <w:szCs w:val="23"/>
        </w:rPr>
        <w:t> grâce à la double enveloppe métallique ainsi qu’à un soudage additionnel du profil.</w:t>
      </w:r>
    </w:p>
    <w:p w14:paraId="48346C02" w14:textId="77777777" w:rsidR="00D63297" w:rsidRPr="00D63297" w:rsidRDefault="00D63297" w:rsidP="00D63297">
      <w:pPr>
        <w:shd w:val="clear" w:color="auto" w:fill="FFFFFF"/>
        <w:spacing w:after="150"/>
        <w:jc w:val="both"/>
        <w:rPr>
          <w:rFonts w:asciiTheme="minorHAnsi" w:hAnsiTheme="minorHAnsi"/>
          <w:color w:val="2D2D2D"/>
          <w:sz w:val="23"/>
          <w:szCs w:val="23"/>
        </w:rPr>
      </w:pPr>
      <w:r w:rsidRPr="00D63297">
        <w:rPr>
          <w:rFonts w:asciiTheme="minorHAnsi" w:hAnsiTheme="minorHAnsi"/>
          <w:color w:val="2D2D2D"/>
          <w:sz w:val="23"/>
          <w:szCs w:val="23"/>
        </w:rPr>
        <w:t>Les largeurs de caisson vont de 200 à 1200 mm (millimètre par millimètre). Il est possible de choisir le modèle de tiroir souhaité ainsi que la largeur intérieure du caisson (LIC).</w:t>
      </w:r>
    </w:p>
    <w:p w14:paraId="75F96662" w14:textId="6A5E6403" w:rsidR="00D63297" w:rsidRPr="00E7376C" w:rsidRDefault="00D63297" w:rsidP="00E7376C">
      <w:pPr>
        <w:shd w:val="clear" w:color="auto" w:fill="FFFFFF"/>
        <w:spacing w:after="150"/>
        <w:jc w:val="both"/>
        <w:rPr>
          <w:rFonts w:asciiTheme="minorHAnsi" w:hAnsiTheme="minorHAnsi"/>
          <w:color w:val="2D2D2D"/>
          <w:sz w:val="23"/>
          <w:szCs w:val="23"/>
        </w:rPr>
      </w:pPr>
      <w:r w:rsidRPr="00D63297">
        <w:rPr>
          <w:rFonts w:asciiTheme="minorHAnsi" w:hAnsiTheme="minorHAnsi"/>
          <w:color w:val="2D2D2D"/>
          <w:sz w:val="23"/>
          <w:szCs w:val="23"/>
        </w:rPr>
        <w:t xml:space="preserve">Les hauteurs de tiroirs vont, quant à elles, de 63 à 186 </w:t>
      </w:r>
      <w:proofErr w:type="spellStart"/>
      <w:r w:rsidRPr="00D63297">
        <w:rPr>
          <w:rFonts w:asciiTheme="minorHAnsi" w:hAnsiTheme="minorHAnsi"/>
          <w:color w:val="2D2D2D"/>
          <w:sz w:val="23"/>
          <w:szCs w:val="23"/>
        </w:rPr>
        <w:t>mm.</w:t>
      </w:r>
      <w:proofErr w:type="spellEnd"/>
      <w:r w:rsidRPr="00D63297">
        <w:rPr>
          <w:rFonts w:asciiTheme="minorHAnsi" w:hAnsiTheme="minorHAnsi"/>
        </w:rPr>
        <w:tab/>
      </w:r>
    </w:p>
    <w:p w14:paraId="4326D3D4" w14:textId="43995045" w:rsidR="007269A2" w:rsidRPr="00D63297" w:rsidRDefault="00D63297" w:rsidP="00D63297">
      <w:pPr>
        <w:tabs>
          <w:tab w:val="left" w:pos="6168"/>
        </w:tabs>
        <w:spacing w:after="160" w:line="259" w:lineRule="auto"/>
        <w:jc w:val="both"/>
        <w:rPr>
          <w:rFonts w:asciiTheme="minorHAnsi" w:hAnsiTheme="minorHAnsi"/>
        </w:rPr>
      </w:pPr>
      <w:r w:rsidRPr="00D63297">
        <w:rPr>
          <w:rFonts w:asciiTheme="minorHAnsi" w:hAnsiTheme="minorHAnsi"/>
        </w:rPr>
        <w:t xml:space="preserve">Tiroirs disponibles en </w:t>
      </w:r>
      <w:r w:rsidRPr="00D63297">
        <w:rPr>
          <w:rFonts w:asciiTheme="minorHAnsi" w:hAnsiTheme="minorHAnsi"/>
          <w:b/>
        </w:rPr>
        <w:t>blanc</w:t>
      </w:r>
      <w:r w:rsidRPr="00D63297">
        <w:rPr>
          <w:rFonts w:asciiTheme="minorHAnsi" w:hAnsiTheme="minorHAnsi"/>
        </w:rPr>
        <w:t xml:space="preserve">, en </w:t>
      </w:r>
      <w:r w:rsidRPr="00D63297">
        <w:rPr>
          <w:rFonts w:asciiTheme="minorHAnsi" w:hAnsiTheme="minorHAnsi"/>
          <w:b/>
        </w:rPr>
        <w:t>gris</w:t>
      </w:r>
      <w:r w:rsidRPr="00D63297">
        <w:rPr>
          <w:rFonts w:asciiTheme="minorHAnsi" w:hAnsiTheme="minorHAnsi"/>
        </w:rPr>
        <w:t xml:space="preserve"> et en </w:t>
      </w:r>
      <w:r w:rsidRPr="00D63297">
        <w:rPr>
          <w:rFonts w:asciiTheme="minorHAnsi" w:hAnsiTheme="minorHAnsi"/>
          <w:b/>
        </w:rPr>
        <w:t>anthracite</w:t>
      </w:r>
      <w:r w:rsidRPr="00D63297">
        <w:rPr>
          <w:rFonts w:asciiTheme="minorHAnsi" w:hAnsiTheme="minorHAnsi"/>
        </w:rPr>
        <w:t xml:space="preserve"> </w:t>
      </w:r>
    </w:p>
    <w:p w14:paraId="2FE8E16E" w14:textId="77777777" w:rsidR="00D63297" w:rsidRPr="00D63297" w:rsidRDefault="00D63297" w:rsidP="00D63297">
      <w:pPr>
        <w:tabs>
          <w:tab w:val="left" w:pos="6168"/>
        </w:tabs>
        <w:spacing w:after="160" w:line="259" w:lineRule="auto"/>
        <w:jc w:val="both"/>
        <w:rPr>
          <w:rFonts w:asciiTheme="minorHAnsi" w:hAnsiTheme="minorHAnsi"/>
          <w:b/>
        </w:rPr>
      </w:pPr>
      <w:r w:rsidRPr="00D63297">
        <w:rPr>
          <w:rFonts w:asciiTheme="minorHAnsi" w:hAnsiTheme="minorHAnsi"/>
          <w:b/>
        </w:rPr>
        <w:t xml:space="preserve">FABRICATION </w:t>
      </w:r>
    </w:p>
    <w:p w14:paraId="141D0B89" w14:textId="6BA94240" w:rsidR="00D63297" w:rsidRPr="00D63297" w:rsidRDefault="00D63297" w:rsidP="00D63297">
      <w:pPr>
        <w:tabs>
          <w:tab w:val="left" w:pos="6168"/>
        </w:tabs>
        <w:spacing w:after="160" w:line="259" w:lineRule="auto"/>
        <w:jc w:val="both"/>
        <w:rPr>
          <w:rFonts w:asciiTheme="minorHAnsi" w:hAnsiTheme="minorHAnsi"/>
        </w:rPr>
      </w:pPr>
      <w:r w:rsidRPr="00D63297">
        <w:rPr>
          <w:rFonts w:asciiTheme="minorHAnsi" w:hAnsiTheme="minorHAnsi"/>
          <w:b/>
        </w:rPr>
        <w:t>Assemblés en France</w:t>
      </w:r>
      <w:r w:rsidRPr="00D63297">
        <w:rPr>
          <w:rFonts w:asciiTheme="minorHAnsi" w:hAnsiTheme="minorHAnsi"/>
        </w:rPr>
        <w:t xml:space="preserve">, dans la Loire, par un prestataire selon un processus de fabrication entièrement automatisé qui garantit une </w:t>
      </w:r>
      <w:r w:rsidRPr="00D63297">
        <w:rPr>
          <w:rFonts w:asciiTheme="minorHAnsi" w:hAnsiTheme="minorHAnsi"/>
          <w:b/>
        </w:rPr>
        <w:t>qualité optimale</w:t>
      </w:r>
      <w:r w:rsidR="007269A2">
        <w:rPr>
          <w:rFonts w:asciiTheme="minorHAnsi" w:hAnsiTheme="minorHAnsi"/>
          <w:b/>
        </w:rPr>
        <w:t>.</w:t>
      </w:r>
    </w:p>
    <w:p w14:paraId="395040B1" w14:textId="77777777" w:rsidR="00D63297" w:rsidRPr="00D63297" w:rsidRDefault="00D63297" w:rsidP="00D63297">
      <w:pPr>
        <w:tabs>
          <w:tab w:val="left" w:pos="6168"/>
        </w:tabs>
        <w:spacing w:after="160" w:line="259" w:lineRule="auto"/>
        <w:jc w:val="both"/>
        <w:rPr>
          <w:rFonts w:asciiTheme="minorHAnsi" w:hAnsiTheme="minorHAnsi"/>
          <w:b/>
        </w:rPr>
      </w:pPr>
      <w:r w:rsidRPr="00D63297">
        <w:rPr>
          <w:rFonts w:asciiTheme="minorHAnsi" w:hAnsiTheme="minorHAnsi"/>
          <w:b/>
        </w:rPr>
        <w:t xml:space="preserve">LIVRAISON </w:t>
      </w:r>
    </w:p>
    <w:p w14:paraId="56CE896F" w14:textId="51735EA3" w:rsidR="00D63297" w:rsidRDefault="00D63297" w:rsidP="00D63297">
      <w:pPr>
        <w:tabs>
          <w:tab w:val="left" w:pos="6168"/>
        </w:tabs>
        <w:spacing w:after="160" w:line="259" w:lineRule="auto"/>
        <w:jc w:val="both"/>
        <w:rPr>
          <w:rFonts w:asciiTheme="minorHAnsi" w:hAnsiTheme="minorHAnsi"/>
        </w:rPr>
      </w:pPr>
      <w:r w:rsidRPr="00D63297">
        <w:rPr>
          <w:rFonts w:asciiTheme="minorHAnsi" w:hAnsiTheme="minorHAnsi"/>
        </w:rPr>
        <w:t xml:space="preserve">Fabriqués dans la Loire, les tiroirs sont </w:t>
      </w:r>
      <w:r w:rsidRPr="00D63297">
        <w:rPr>
          <w:rFonts w:asciiTheme="minorHAnsi" w:hAnsiTheme="minorHAnsi"/>
          <w:b/>
        </w:rPr>
        <w:t>produits et livrés en 5 à 10 jours ouvrés</w:t>
      </w:r>
      <w:r w:rsidR="007269A2">
        <w:rPr>
          <w:rFonts w:asciiTheme="minorHAnsi" w:hAnsiTheme="minorHAnsi"/>
        </w:rPr>
        <w:t>.</w:t>
      </w:r>
    </w:p>
    <w:p w14:paraId="52027046" w14:textId="77777777" w:rsidR="007269A2" w:rsidRPr="00D63297" w:rsidRDefault="007269A2" w:rsidP="00D63297">
      <w:pPr>
        <w:tabs>
          <w:tab w:val="left" w:pos="6168"/>
        </w:tabs>
        <w:spacing w:after="160" w:line="259" w:lineRule="auto"/>
        <w:jc w:val="both"/>
        <w:rPr>
          <w:rFonts w:asciiTheme="minorHAnsi" w:hAnsiTheme="minorHAnsi"/>
          <w:i/>
        </w:rPr>
      </w:pPr>
    </w:p>
    <w:p w14:paraId="3F949F48" w14:textId="77777777" w:rsidR="00D63297" w:rsidRPr="007269A2" w:rsidRDefault="00D63297" w:rsidP="00D63297">
      <w:pPr>
        <w:spacing w:after="160" w:line="259" w:lineRule="auto"/>
        <w:jc w:val="both"/>
        <w:rPr>
          <w:rFonts w:asciiTheme="minorHAnsi" w:hAnsiTheme="minorHAnsi"/>
          <w:b/>
          <w:color w:val="CC0000" w:themeColor="accent1"/>
          <w:sz w:val="28"/>
        </w:rPr>
      </w:pPr>
      <w:r w:rsidRPr="007269A2">
        <w:rPr>
          <w:rFonts w:asciiTheme="minorHAnsi" w:hAnsiTheme="minorHAnsi"/>
          <w:b/>
          <w:color w:val="CC0000" w:themeColor="accent1"/>
          <w:sz w:val="28"/>
        </w:rPr>
        <w:lastRenderedPageBreak/>
        <w:t>Tiroirs en bois massifs</w:t>
      </w:r>
    </w:p>
    <w:p w14:paraId="0FABDE53" w14:textId="7B682E7C" w:rsidR="00D63297" w:rsidRPr="00D63297" w:rsidRDefault="00D63297" w:rsidP="00D63297">
      <w:pPr>
        <w:spacing w:after="160" w:line="259" w:lineRule="auto"/>
        <w:jc w:val="both"/>
        <w:rPr>
          <w:rFonts w:asciiTheme="minorHAnsi" w:hAnsiTheme="minorHAnsi"/>
        </w:rPr>
      </w:pPr>
      <w:r w:rsidRPr="00D63297">
        <w:rPr>
          <w:rFonts w:asciiTheme="minorHAnsi" w:hAnsiTheme="minorHAnsi"/>
        </w:rPr>
        <w:t xml:space="preserve">Les tiroirs en bois massif associent un procédé de fabrication traditionnel haut de gamme à une liberté totale de personnalisation. </w:t>
      </w:r>
      <w:r w:rsidR="00C623F3">
        <w:rPr>
          <w:rFonts w:asciiTheme="minorHAnsi" w:hAnsiTheme="minorHAnsi"/>
        </w:rPr>
        <w:t>Il est possible</w:t>
      </w:r>
      <w:r w:rsidRPr="00D63297">
        <w:rPr>
          <w:rFonts w:asciiTheme="minorHAnsi" w:hAnsiTheme="minorHAnsi"/>
        </w:rPr>
        <w:t xml:space="preserve"> de personnaliser </w:t>
      </w:r>
      <w:r w:rsidR="00C623F3">
        <w:rPr>
          <w:rFonts w:asciiTheme="minorHAnsi" w:hAnsiTheme="minorHAnsi"/>
        </w:rPr>
        <w:t>les</w:t>
      </w:r>
      <w:r w:rsidRPr="00D63297">
        <w:rPr>
          <w:rFonts w:asciiTheme="minorHAnsi" w:hAnsiTheme="minorHAnsi"/>
        </w:rPr>
        <w:t xml:space="preserve"> tiroirs en bois massifs selon de multiples critères :</w:t>
      </w:r>
    </w:p>
    <w:p w14:paraId="4F7CE234"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 xml:space="preserve">Les </w:t>
      </w:r>
      <w:r w:rsidRPr="00D63297">
        <w:rPr>
          <w:rFonts w:asciiTheme="minorHAnsi" w:hAnsiTheme="minorHAnsi"/>
          <w:b/>
        </w:rPr>
        <w:t>essences de bois</w:t>
      </w:r>
    </w:p>
    <w:p w14:paraId="04FECCBF"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 xml:space="preserve">Le </w:t>
      </w:r>
      <w:r w:rsidRPr="00D63297">
        <w:rPr>
          <w:rFonts w:asciiTheme="minorHAnsi" w:hAnsiTheme="minorHAnsi"/>
          <w:b/>
        </w:rPr>
        <w:t>type de tiroir</w:t>
      </w:r>
    </w:p>
    <w:p w14:paraId="3E01656C"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L’</w:t>
      </w:r>
      <w:r w:rsidRPr="00D63297">
        <w:rPr>
          <w:rFonts w:asciiTheme="minorHAnsi" w:hAnsiTheme="minorHAnsi"/>
          <w:b/>
        </w:rPr>
        <w:t>assemblage</w:t>
      </w:r>
    </w:p>
    <w:p w14:paraId="569CB640"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 xml:space="preserve">La </w:t>
      </w:r>
      <w:r w:rsidRPr="00D63297">
        <w:rPr>
          <w:rFonts w:asciiTheme="minorHAnsi" w:hAnsiTheme="minorHAnsi"/>
          <w:b/>
        </w:rPr>
        <w:t>fixation</w:t>
      </w:r>
      <w:r w:rsidRPr="00D63297">
        <w:rPr>
          <w:rFonts w:asciiTheme="minorHAnsi" w:hAnsiTheme="minorHAnsi"/>
        </w:rPr>
        <w:t xml:space="preserve"> du fond</w:t>
      </w:r>
    </w:p>
    <w:p w14:paraId="5508A32B"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 xml:space="preserve">La </w:t>
      </w:r>
      <w:r w:rsidRPr="00D63297">
        <w:rPr>
          <w:rFonts w:asciiTheme="minorHAnsi" w:hAnsiTheme="minorHAnsi"/>
          <w:b/>
        </w:rPr>
        <w:t>finition</w:t>
      </w:r>
      <w:r w:rsidRPr="00D63297">
        <w:rPr>
          <w:rFonts w:asciiTheme="minorHAnsi" w:hAnsiTheme="minorHAnsi"/>
        </w:rPr>
        <w:t xml:space="preserve"> (vernis ou brut)</w:t>
      </w:r>
    </w:p>
    <w:p w14:paraId="4768945E"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 xml:space="preserve">La </w:t>
      </w:r>
      <w:r w:rsidRPr="00D63297">
        <w:rPr>
          <w:rFonts w:asciiTheme="minorHAnsi" w:hAnsiTheme="minorHAnsi"/>
          <w:b/>
        </w:rPr>
        <w:t>prise en main</w:t>
      </w:r>
    </w:p>
    <w:p w14:paraId="1210BBA2"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L’</w:t>
      </w:r>
      <w:r w:rsidRPr="00D63297">
        <w:rPr>
          <w:rFonts w:asciiTheme="minorHAnsi" w:hAnsiTheme="minorHAnsi"/>
          <w:b/>
        </w:rPr>
        <w:t>épaisseur</w:t>
      </w:r>
      <w:r w:rsidRPr="00D63297">
        <w:rPr>
          <w:rFonts w:asciiTheme="minorHAnsi" w:hAnsiTheme="minorHAnsi"/>
        </w:rPr>
        <w:t xml:space="preserve"> </w:t>
      </w:r>
      <w:r w:rsidRPr="00D63297">
        <w:rPr>
          <w:rFonts w:asciiTheme="minorHAnsi" w:hAnsiTheme="minorHAnsi"/>
          <w:b/>
        </w:rPr>
        <w:t>du fond</w:t>
      </w:r>
    </w:p>
    <w:p w14:paraId="26FAF565" w14:textId="77777777" w:rsidR="00D63297" w:rsidRPr="00D63297" w:rsidRDefault="00D63297" w:rsidP="00D63297">
      <w:pPr>
        <w:pStyle w:val="Paragraphedeliste"/>
        <w:numPr>
          <w:ilvl w:val="0"/>
          <w:numId w:val="5"/>
        </w:numPr>
        <w:spacing w:after="160" w:line="259" w:lineRule="auto"/>
        <w:jc w:val="both"/>
        <w:rPr>
          <w:rFonts w:asciiTheme="minorHAnsi" w:hAnsiTheme="minorHAnsi"/>
        </w:rPr>
      </w:pPr>
      <w:r w:rsidRPr="00D63297">
        <w:rPr>
          <w:rFonts w:asciiTheme="minorHAnsi" w:hAnsiTheme="minorHAnsi"/>
        </w:rPr>
        <w:t xml:space="preserve">Les </w:t>
      </w:r>
      <w:r w:rsidRPr="00D63297">
        <w:rPr>
          <w:rFonts w:asciiTheme="minorHAnsi" w:hAnsiTheme="minorHAnsi"/>
          <w:b/>
        </w:rPr>
        <w:t>dimensions</w:t>
      </w:r>
      <w:r w:rsidRPr="00D63297">
        <w:rPr>
          <w:rFonts w:asciiTheme="minorHAnsi" w:hAnsiTheme="minorHAnsi"/>
        </w:rPr>
        <w:t xml:space="preserve"> du tiroir</w:t>
      </w:r>
    </w:p>
    <w:p w14:paraId="7297DAE2" w14:textId="77777777" w:rsidR="00D63297" w:rsidRPr="00D63297" w:rsidRDefault="00D63297" w:rsidP="00D63297">
      <w:pPr>
        <w:spacing w:after="160" w:line="259" w:lineRule="auto"/>
        <w:jc w:val="both"/>
        <w:rPr>
          <w:rFonts w:asciiTheme="minorHAnsi" w:hAnsiTheme="minorHAnsi"/>
        </w:rPr>
      </w:pPr>
    </w:p>
    <w:p w14:paraId="7F3A2407" w14:textId="77777777" w:rsidR="00D132D6" w:rsidRPr="00311E9F" w:rsidRDefault="00D132D6" w:rsidP="00D132D6">
      <w:pPr>
        <w:jc w:val="both"/>
        <w:rPr>
          <w:rFonts w:ascii="Wuerth Book" w:hAnsi="Wuerth Book" w:cs="Arial"/>
          <w:b/>
          <w:bCs/>
          <w:sz w:val="22"/>
          <w:szCs w:val="18"/>
        </w:rPr>
      </w:pPr>
      <w:r w:rsidRPr="00311E9F">
        <w:rPr>
          <w:rFonts w:ascii="Wuerth Book" w:hAnsi="Wuerth Book" w:cs="Arial"/>
          <w:b/>
          <w:bCs/>
          <w:sz w:val="22"/>
          <w:szCs w:val="18"/>
        </w:rPr>
        <w:t>WÜRTH</w:t>
      </w:r>
    </w:p>
    <w:p w14:paraId="748517AD" w14:textId="77777777" w:rsidR="00D132D6" w:rsidRPr="00311E9F" w:rsidRDefault="00D132D6" w:rsidP="00D132D6">
      <w:pPr>
        <w:autoSpaceDE w:val="0"/>
        <w:autoSpaceDN w:val="0"/>
        <w:adjustRightInd w:val="0"/>
        <w:jc w:val="both"/>
        <w:rPr>
          <w:rFonts w:ascii="Wuerth Book" w:hAnsi="Wuerth Book" w:cs="Arial"/>
          <w:sz w:val="22"/>
          <w:szCs w:val="18"/>
        </w:rPr>
      </w:pPr>
      <w:r w:rsidRPr="00311E9F">
        <w:rPr>
          <w:rFonts w:ascii="Wuerth Book" w:hAnsi="Wuerth Book" w:cs="Arial"/>
          <w:sz w:val="22"/>
          <w:szCs w:val="18"/>
        </w:rPr>
        <w:t xml:space="preserve">Qu'il s'agisse de vis, de chevilles, de produits technico-chimiques, de ferrures de meuble et de quincaillerie de bâtiment, d’outillage, de machines, de pièces automobiles, de systèmes de stockage et de gestion des stocks, Würth fournit les solutions adéquates. Les exigences imposées aux produits et aux services de Würth par plus de 3 millions de clients à travers le monde représentent le défi quotidien des collaborateurs du groupe. Dans plus de 400 sociétés présentes dans 80 pays du monde, plus de </w:t>
      </w:r>
      <w:r w:rsidR="00B80337" w:rsidRPr="00311E9F">
        <w:rPr>
          <w:rFonts w:ascii="Wuerth Book" w:hAnsi="Wuerth Book" w:cs="Arial"/>
          <w:sz w:val="22"/>
          <w:szCs w:val="18"/>
        </w:rPr>
        <w:t>80</w:t>
      </w:r>
      <w:r w:rsidRPr="00311E9F">
        <w:rPr>
          <w:rFonts w:ascii="Wuerth Book" w:hAnsi="Wuerth Book" w:cs="Arial"/>
          <w:sz w:val="22"/>
          <w:szCs w:val="18"/>
        </w:rPr>
        <w:t xml:space="preserve"> 000 collaborateurs, en tant qu’interlocuteurs compétents répondent à toutes les questions et toutes les exigences de nos clients.</w:t>
      </w:r>
    </w:p>
    <w:p w14:paraId="30EA40DC" w14:textId="77777777" w:rsidR="00D132D6" w:rsidRPr="00311E9F" w:rsidRDefault="00D132D6" w:rsidP="00D132D6">
      <w:pPr>
        <w:jc w:val="both"/>
        <w:rPr>
          <w:rFonts w:ascii="Wuerth Book" w:hAnsi="Wuerth Book" w:cs="Arial"/>
          <w:b/>
          <w:bCs/>
          <w:sz w:val="22"/>
          <w:szCs w:val="18"/>
        </w:rPr>
      </w:pPr>
    </w:p>
    <w:p w14:paraId="25C6F8E3" w14:textId="77777777" w:rsidR="00D132D6" w:rsidRPr="00311E9F" w:rsidRDefault="00D132D6" w:rsidP="00D132D6">
      <w:pPr>
        <w:jc w:val="both"/>
        <w:rPr>
          <w:rFonts w:ascii="Wuerth Book" w:hAnsi="Wuerth Book" w:cs="Arial"/>
          <w:b/>
          <w:bCs/>
          <w:sz w:val="22"/>
          <w:szCs w:val="18"/>
        </w:rPr>
      </w:pPr>
      <w:r w:rsidRPr="00311E9F">
        <w:rPr>
          <w:rFonts w:ascii="Wuerth Book" w:hAnsi="Wuerth Book" w:cs="Arial"/>
          <w:b/>
          <w:bCs/>
          <w:sz w:val="22"/>
          <w:szCs w:val="18"/>
        </w:rPr>
        <w:t>Würth France</w:t>
      </w:r>
    </w:p>
    <w:p w14:paraId="5D46E272" w14:textId="77777777" w:rsidR="00D132D6" w:rsidRPr="00311E9F" w:rsidRDefault="00D132D6" w:rsidP="00D132D6">
      <w:pPr>
        <w:autoSpaceDE w:val="0"/>
        <w:autoSpaceDN w:val="0"/>
        <w:adjustRightInd w:val="0"/>
        <w:rPr>
          <w:rFonts w:ascii="Wuerth Book" w:hAnsi="Wuerth Book" w:cs="Arial"/>
          <w:sz w:val="22"/>
          <w:szCs w:val="18"/>
        </w:rPr>
      </w:pPr>
      <w:r w:rsidRPr="00311E9F">
        <w:rPr>
          <w:rFonts w:ascii="Wuerth Book" w:hAnsi="Wuerth Book" w:cs="Arial"/>
          <w:sz w:val="22"/>
          <w:szCs w:val="18"/>
        </w:rPr>
        <w:t>4 000 collaborateurs - Plus de 2 700 commerciaux - 17</w:t>
      </w:r>
      <w:r w:rsidR="00B80337" w:rsidRPr="00311E9F">
        <w:rPr>
          <w:rFonts w:ascii="Wuerth Book" w:hAnsi="Wuerth Book" w:cs="Arial"/>
          <w:sz w:val="22"/>
          <w:szCs w:val="18"/>
        </w:rPr>
        <w:t>5</w:t>
      </w:r>
      <w:r w:rsidRPr="00311E9F">
        <w:rPr>
          <w:rFonts w:ascii="Wuerth Book" w:hAnsi="Wuerth Book" w:cs="Arial"/>
          <w:sz w:val="22"/>
          <w:szCs w:val="18"/>
        </w:rPr>
        <w:t xml:space="preserve"> points de vente PROXI Shop en France au </w:t>
      </w:r>
      <w:r w:rsidR="00B80337" w:rsidRPr="00311E9F">
        <w:rPr>
          <w:rFonts w:ascii="Wuerth Book" w:hAnsi="Wuerth Book" w:cs="Arial"/>
          <w:sz w:val="22"/>
          <w:szCs w:val="18"/>
        </w:rPr>
        <w:t>19/07</w:t>
      </w:r>
      <w:r w:rsidRPr="00311E9F">
        <w:rPr>
          <w:rFonts w:ascii="Wuerth Book" w:hAnsi="Wuerth Book" w:cs="Arial"/>
          <w:sz w:val="22"/>
          <w:szCs w:val="18"/>
        </w:rPr>
        <w:t>/2021 - 250 000 clients - 30 000 références.</w:t>
      </w:r>
    </w:p>
    <w:sectPr w:rsidR="00D132D6" w:rsidRPr="00311E9F" w:rsidSect="001C6A9E">
      <w:headerReference w:type="default" r:id="rId8"/>
      <w:footerReference w:type="default" r:id="rId9"/>
      <w:headerReference w:type="first" r:id="rId10"/>
      <w:footerReference w:type="first" r:id="rId11"/>
      <w:pgSz w:w="11906" w:h="16838" w:code="9"/>
      <w:pgMar w:top="3062" w:right="991"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9EF33" w14:textId="77777777" w:rsidR="007E4AEE" w:rsidRDefault="007E4AEE" w:rsidP="001C0E3E">
      <w:r>
        <w:separator/>
      </w:r>
    </w:p>
  </w:endnote>
  <w:endnote w:type="continuationSeparator" w:id="0">
    <w:p w14:paraId="1FD8FED6" w14:textId="77777777" w:rsidR="007E4AEE" w:rsidRDefault="007E4AEE" w:rsidP="001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panose1 w:val="020B0502020204020303"/>
    <w:charset w:val="00"/>
    <w:family w:val="swiss"/>
    <w:pitch w:val="variable"/>
    <w:sig w:usb0="A00002BF" w:usb1="000078FB" w:usb2="00000000" w:usb3="00000000" w:csb0="0000009F" w:csb1="00000000"/>
  </w:font>
  <w:font w:name="Wuerth Bold">
    <w:altName w:val="Calibri"/>
    <w:panose1 w:val="020B0802020204020204"/>
    <w:charset w:val="00"/>
    <w:family w:val="swiss"/>
    <w:pitch w:val="variable"/>
    <w:sig w:usb0="A00002BF" w:usb1="000078FB" w:usb2="00000000" w:usb3="00000000" w:csb0="0000009F" w:csb1="00000000"/>
  </w:font>
  <w:font w:name="Wuerth Extra Bold Cond">
    <w:altName w:val="Calibri"/>
    <w:panose1 w:val="020B0806020204020204"/>
    <w:charset w:val="00"/>
    <w:family w:val="swiss"/>
    <w:pitch w:val="variable"/>
    <w:sig w:usb0="A00002BF" w:usb1="0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81E8" w14:textId="2192B9A6" w:rsidR="001C0E3E" w:rsidRPr="001C0E3E" w:rsidRDefault="001C0E3E" w:rsidP="001C0E3E">
    <w:pPr>
      <w:pStyle w:val="Pieddepage"/>
      <w:rPr>
        <w:sz w:val="16"/>
        <w:szCs w:val="16"/>
      </w:rPr>
    </w:pPr>
    <w:r w:rsidRPr="001C0E3E">
      <w:rPr>
        <w:sz w:val="16"/>
        <w:szCs w:val="16"/>
      </w:rPr>
      <w:t xml:space="preserve">Page </w:t>
    </w:r>
    <w:r w:rsidRPr="001C0E3E">
      <w:rPr>
        <w:b/>
        <w:bCs/>
        <w:sz w:val="16"/>
        <w:szCs w:val="16"/>
      </w:rPr>
      <w:fldChar w:fldCharType="begin"/>
    </w:r>
    <w:r w:rsidRPr="001C0E3E">
      <w:rPr>
        <w:b/>
        <w:bCs/>
        <w:sz w:val="16"/>
        <w:szCs w:val="16"/>
      </w:rPr>
      <w:instrText>PAGE  \* Arabic  \* MERGEFORMAT</w:instrText>
    </w:r>
    <w:r w:rsidRPr="001C0E3E">
      <w:rPr>
        <w:b/>
        <w:bCs/>
        <w:sz w:val="16"/>
        <w:szCs w:val="16"/>
      </w:rPr>
      <w:fldChar w:fldCharType="separate"/>
    </w:r>
    <w:r w:rsidR="0082212E">
      <w:rPr>
        <w:b/>
        <w:bCs/>
        <w:noProof/>
        <w:sz w:val="16"/>
        <w:szCs w:val="16"/>
      </w:rPr>
      <w:t>3</w:t>
    </w:r>
    <w:r w:rsidRPr="001C0E3E">
      <w:rPr>
        <w:b/>
        <w:bCs/>
        <w:sz w:val="16"/>
        <w:szCs w:val="16"/>
      </w:rPr>
      <w:fldChar w:fldCharType="end"/>
    </w:r>
    <w:r w:rsidRPr="001C0E3E">
      <w:rPr>
        <w:sz w:val="16"/>
        <w:szCs w:val="16"/>
      </w:rPr>
      <w:t xml:space="preserve"> sur </w:t>
    </w:r>
    <w:r w:rsidRPr="001C0E3E">
      <w:rPr>
        <w:b/>
        <w:bCs/>
        <w:sz w:val="16"/>
        <w:szCs w:val="16"/>
      </w:rPr>
      <w:fldChar w:fldCharType="begin"/>
    </w:r>
    <w:r w:rsidRPr="001C0E3E">
      <w:rPr>
        <w:b/>
        <w:bCs/>
        <w:sz w:val="16"/>
        <w:szCs w:val="16"/>
      </w:rPr>
      <w:instrText>NUMPAGES  \* Arabic  \* MERGEFORMAT</w:instrText>
    </w:r>
    <w:r w:rsidRPr="001C0E3E">
      <w:rPr>
        <w:b/>
        <w:bCs/>
        <w:sz w:val="16"/>
        <w:szCs w:val="16"/>
      </w:rPr>
      <w:fldChar w:fldCharType="separate"/>
    </w:r>
    <w:r w:rsidR="0082212E">
      <w:rPr>
        <w:b/>
        <w:bCs/>
        <w:noProof/>
        <w:sz w:val="16"/>
        <w:szCs w:val="16"/>
      </w:rPr>
      <w:t>3</w:t>
    </w:r>
    <w:r w:rsidRPr="001C0E3E">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B1C9" w14:textId="77777777" w:rsidR="001C0E3E" w:rsidRPr="001C0E3E" w:rsidRDefault="001C0E3E" w:rsidP="001C0E3E">
    <w:pPr>
      <w:pStyle w:val="Pieddepage"/>
      <w:tabs>
        <w:tab w:val="clear" w:pos="9072"/>
        <w:tab w:val="right" w:pos="9921"/>
      </w:tabs>
      <w:rPr>
        <w:sz w:val="16"/>
        <w:szCs w:val="16"/>
      </w:rPr>
    </w:pPr>
    <w:r w:rsidRPr="001C0E3E">
      <w:rPr>
        <w:sz w:val="16"/>
        <w:szCs w:val="16"/>
      </w:rPr>
      <w:fldChar w:fldCharType="begin"/>
    </w:r>
    <w:r w:rsidRPr="001C0E3E">
      <w:rPr>
        <w:sz w:val="16"/>
        <w:szCs w:val="16"/>
      </w:rPr>
      <w:instrText xml:space="preserve"> FILENAME  \* MERGEFORMAT </w:instrText>
    </w:r>
    <w:r w:rsidRPr="001C0E3E">
      <w:rPr>
        <w:sz w:val="16"/>
        <w:szCs w:val="16"/>
      </w:rPr>
      <w:fldChar w:fldCharType="separate"/>
    </w:r>
    <w:r w:rsidRPr="001C0E3E">
      <w:rPr>
        <w:noProof/>
        <w:sz w:val="16"/>
        <w:szCs w:val="16"/>
      </w:rPr>
      <w:t>Document2</w:t>
    </w:r>
    <w:r w:rsidRPr="001C0E3E">
      <w:rPr>
        <w:sz w:val="16"/>
        <w:szCs w:val="16"/>
      </w:rPr>
      <w:fldChar w:fldCharType="end"/>
    </w:r>
    <w:r w:rsidRPr="001C0E3E">
      <w:rPr>
        <w:sz w:val="16"/>
        <w:szCs w:val="16"/>
      </w:rPr>
      <w:t xml:space="preserve"> / </w:t>
    </w:r>
    <w:r w:rsidR="00E62DE1">
      <w:rPr>
        <w:sz w:val="16"/>
        <w:szCs w:val="16"/>
      </w:rPr>
      <w:t>Direction</w:t>
    </w:r>
    <w:r w:rsidRPr="001C0E3E">
      <w:rPr>
        <w:sz w:val="16"/>
        <w:szCs w:val="16"/>
      </w:rPr>
      <w:t xml:space="preserve"> /</w:t>
    </w:r>
    <w:r w:rsidR="00E62DE1">
      <w:rPr>
        <w:sz w:val="16"/>
        <w:szCs w:val="16"/>
      </w:rPr>
      <w:t>Nom prénom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054B" w14:textId="77777777" w:rsidR="007E4AEE" w:rsidRDefault="007E4AEE" w:rsidP="001C0E3E">
      <w:r>
        <w:separator/>
      </w:r>
    </w:p>
  </w:footnote>
  <w:footnote w:type="continuationSeparator" w:id="0">
    <w:p w14:paraId="2A209456" w14:textId="77777777" w:rsidR="007E4AEE" w:rsidRDefault="007E4AEE" w:rsidP="001C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26B0" w14:textId="77777777" w:rsidR="001C0E3E" w:rsidRDefault="001C0E3E">
    <w:pPr>
      <w:pStyle w:val="En-tte"/>
    </w:pPr>
    <w:r>
      <w:rPr>
        <w:noProof/>
      </w:rPr>
      <w:drawing>
        <wp:anchor distT="0" distB="0" distL="114300" distR="114300" simplePos="0" relativeHeight="251659264" behindDoc="0" locked="0" layoutInCell="1" allowOverlap="1" wp14:anchorId="72ABA40C" wp14:editId="3DC14510">
          <wp:simplePos x="0" y="0"/>
          <wp:positionH relativeFrom="page">
            <wp:posOffset>4680585</wp:posOffset>
          </wp:positionH>
          <wp:positionV relativeFrom="page">
            <wp:posOffset>0</wp:posOffset>
          </wp:positionV>
          <wp:extent cx="2880000" cy="1458000"/>
          <wp:effectExtent l="0" t="0" r="0" b="8890"/>
          <wp:wrapTight wrapText="bothSides">
            <wp:wrapPolygon edited="0">
              <wp:start x="0" y="0"/>
              <wp:lineTo x="0" y="21449"/>
              <wp:lineTo x="21433" y="21449"/>
              <wp:lineTo x="2143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URTH_fond_bl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4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7EF7" w14:textId="77777777" w:rsidR="001C0E3E" w:rsidRDefault="001C0E3E">
    <w:pPr>
      <w:pStyle w:val="En-tte"/>
    </w:pPr>
    <w:r>
      <w:rPr>
        <w:noProof/>
      </w:rPr>
      <w:drawing>
        <wp:anchor distT="0" distB="0" distL="114300" distR="114300" simplePos="0" relativeHeight="251661312" behindDoc="0" locked="0" layoutInCell="1" allowOverlap="1" wp14:anchorId="3A835573" wp14:editId="5B71E010">
          <wp:simplePos x="0" y="0"/>
          <wp:positionH relativeFrom="page">
            <wp:posOffset>4680585</wp:posOffset>
          </wp:positionH>
          <wp:positionV relativeFrom="page">
            <wp:posOffset>0</wp:posOffset>
          </wp:positionV>
          <wp:extent cx="2880000" cy="1458000"/>
          <wp:effectExtent l="0" t="0" r="0" b="8890"/>
          <wp:wrapTight wrapText="bothSides">
            <wp:wrapPolygon edited="0">
              <wp:start x="0" y="0"/>
              <wp:lineTo x="0" y="21449"/>
              <wp:lineTo x="21433" y="21449"/>
              <wp:lineTo x="21433"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URTH_fond_bl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4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682"/>
    <w:multiLevelType w:val="hybridMultilevel"/>
    <w:tmpl w:val="C23E3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5662D"/>
    <w:multiLevelType w:val="multilevel"/>
    <w:tmpl w:val="4456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744CA"/>
    <w:multiLevelType w:val="hybridMultilevel"/>
    <w:tmpl w:val="1706C46E"/>
    <w:lvl w:ilvl="0" w:tplc="1D0E0C6E">
      <w:numFmt w:val="bullet"/>
      <w:lvlText w:val="-"/>
      <w:lvlJc w:val="left"/>
      <w:pPr>
        <w:ind w:left="720" w:hanging="360"/>
      </w:pPr>
      <w:rPr>
        <w:rFonts w:ascii="Wuerth Book" w:eastAsiaTheme="minorHAnsi" w:hAnsi="Wuerth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F85A32"/>
    <w:multiLevelType w:val="multilevel"/>
    <w:tmpl w:val="D292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373B6"/>
    <w:multiLevelType w:val="hybridMultilevel"/>
    <w:tmpl w:val="5892587C"/>
    <w:lvl w:ilvl="0" w:tplc="1D0E0C6E">
      <w:numFmt w:val="bullet"/>
      <w:lvlText w:val="-"/>
      <w:lvlJc w:val="left"/>
      <w:pPr>
        <w:ind w:left="720" w:hanging="360"/>
      </w:pPr>
      <w:rPr>
        <w:rFonts w:ascii="Wuerth Book" w:eastAsiaTheme="minorHAnsi" w:hAnsi="Wuerth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4A77EC"/>
    <w:multiLevelType w:val="multilevel"/>
    <w:tmpl w:val="B448A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A5"/>
    <w:rsid w:val="00010F87"/>
    <w:rsid w:val="00014E43"/>
    <w:rsid w:val="0006108D"/>
    <w:rsid w:val="00103665"/>
    <w:rsid w:val="00126BCC"/>
    <w:rsid w:val="00133991"/>
    <w:rsid w:val="001B6693"/>
    <w:rsid w:val="001C0E3E"/>
    <w:rsid w:val="001C6A9E"/>
    <w:rsid w:val="001D6F5E"/>
    <w:rsid w:val="001D7E9C"/>
    <w:rsid w:val="0025582C"/>
    <w:rsid w:val="002742BC"/>
    <w:rsid w:val="002941C8"/>
    <w:rsid w:val="002C2191"/>
    <w:rsid w:val="002F3C41"/>
    <w:rsid w:val="00311E9F"/>
    <w:rsid w:val="003640BC"/>
    <w:rsid w:val="00366FB1"/>
    <w:rsid w:val="00370EC5"/>
    <w:rsid w:val="00375524"/>
    <w:rsid w:val="003A6090"/>
    <w:rsid w:val="003E46B6"/>
    <w:rsid w:val="003F30E1"/>
    <w:rsid w:val="004661A4"/>
    <w:rsid w:val="00483579"/>
    <w:rsid w:val="004C25A1"/>
    <w:rsid w:val="004E3776"/>
    <w:rsid w:val="004F6262"/>
    <w:rsid w:val="00573E10"/>
    <w:rsid w:val="0058055D"/>
    <w:rsid w:val="0059445C"/>
    <w:rsid w:val="005C2BC7"/>
    <w:rsid w:val="005E7181"/>
    <w:rsid w:val="005E777F"/>
    <w:rsid w:val="00613F09"/>
    <w:rsid w:val="0064067E"/>
    <w:rsid w:val="0065068D"/>
    <w:rsid w:val="0067341C"/>
    <w:rsid w:val="006B5201"/>
    <w:rsid w:val="00723CCF"/>
    <w:rsid w:val="007269A2"/>
    <w:rsid w:val="00752F17"/>
    <w:rsid w:val="007C78EA"/>
    <w:rsid w:val="007E4AEE"/>
    <w:rsid w:val="0082212E"/>
    <w:rsid w:val="00825DCC"/>
    <w:rsid w:val="00924111"/>
    <w:rsid w:val="00924B32"/>
    <w:rsid w:val="009343FC"/>
    <w:rsid w:val="009427B4"/>
    <w:rsid w:val="00A77965"/>
    <w:rsid w:val="00AC0E59"/>
    <w:rsid w:val="00AC5995"/>
    <w:rsid w:val="00B514FD"/>
    <w:rsid w:val="00B80337"/>
    <w:rsid w:val="00B97EE3"/>
    <w:rsid w:val="00BD1623"/>
    <w:rsid w:val="00C46909"/>
    <w:rsid w:val="00C61133"/>
    <w:rsid w:val="00C623F3"/>
    <w:rsid w:val="00CD5911"/>
    <w:rsid w:val="00D132D6"/>
    <w:rsid w:val="00D42B02"/>
    <w:rsid w:val="00D57F01"/>
    <w:rsid w:val="00D63297"/>
    <w:rsid w:val="00D651B6"/>
    <w:rsid w:val="00D94353"/>
    <w:rsid w:val="00D976A5"/>
    <w:rsid w:val="00DD3751"/>
    <w:rsid w:val="00E24706"/>
    <w:rsid w:val="00E62DE1"/>
    <w:rsid w:val="00E7376C"/>
    <w:rsid w:val="00E816A1"/>
    <w:rsid w:val="00ED087C"/>
    <w:rsid w:val="00F44340"/>
    <w:rsid w:val="00F531F6"/>
    <w:rsid w:val="00F873AF"/>
    <w:rsid w:val="00F93E46"/>
    <w:rsid w:val="00F94823"/>
    <w:rsid w:val="00FD4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53D7"/>
  <w15:chartTrackingRefBased/>
  <w15:docId w15:val="{EF7D848F-1866-419F-BCF0-31763EB2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A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9445C"/>
    <w:pPr>
      <w:keepNext/>
      <w:keepLines/>
      <w:outlineLvl w:val="0"/>
    </w:pPr>
    <w:rPr>
      <w:rFonts w:asciiTheme="majorHAnsi" w:eastAsiaTheme="majorEastAsia" w:hAnsiTheme="majorHAnsi" w:cstheme="majorBidi"/>
      <w:szCs w:val="32"/>
    </w:rPr>
  </w:style>
  <w:style w:type="paragraph" w:styleId="Titre2">
    <w:name w:val="heading 2"/>
    <w:basedOn w:val="Normal"/>
    <w:next w:val="Normal"/>
    <w:link w:val="Titre2Car"/>
    <w:uiPriority w:val="9"/>
    <w:unhideWhenUsed/>
    <w:qFormat/>
    <w:rsid w:val="0059445C"/>
    <w:pPr>
      <w:keepNext/>
      <w:keepLines/>
      <w:spacing w:before="4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45C"/>
    <w:rPr>
      <w:rFonts w:asciiTheme="majorHAnsi" w:eastAsiaTheme="majorEastAsia" w:hAnsiTheme="majorHAnsi" w:cstheme="majorBidi"/>
      <w:sz w:val="24"/>
      <w:szCs w:val="32"/>
    </w:rPr>
  </w:style>
  <w:style w:type="paragraph" w:styleId="Titre">
    <w:name w:val="Title"/>
    <w:basedOn w:val="Normal"/>
    <w:next w:val="Normal"/>
    <w:link w:val="TitreCar"/>
    <w:uiPriority w:val="10"/>
    <w:qFormat/>
    <w:rsid w:val="0059445C"/>
    <w:pPr>
      <w:spacing w:after="360"/>
      <w:contextualSpacing/>
    </w:pPr>
    <w:rPr>
      <w:rFonts w:ascii="Wuerth Extra Bold Cond" w:eastAsiaTheme="majorEastAsia" w:hAnsi="Wuerth Extra Bold Cond" w:cstheme="majorBidi"/>
      <w:caps/>
      <w:spacing w:val="-10"/>
      <w:kern w:val="28"/>
      <w:sz w:val="30"/>
      <w:szCs w:val="56"/>
    </w:rPr>
  </w:style>
  <w:style w:type="character" w:customStyle="1" w:styleId="TitreCar">
    <w:name w:val="Titre Car"/>
    <w:basedOn w:val="Policepardfaut"/>
    <w:link w:val="Titre"/>
    <w:uiPriority w:val="10"/>
    <w:rsid w:val="0059445C"/>
    <w:rPr>
      <w:rFonts w:ascii="Wuerth Extra Bold Cond" w:eastAsiaTheme="majorEastAsia" w:hAnsi="Wuerth Extra Bold Cond" w:cstheme="majorBidi"/>
      <w:caps/>
      <w:spacing w:val="-10"/>
      <w:kern w:val="28"/>
      <w:sz w:val="30"/>
      <w:szCs w:val="56"/>
    </w:rPr>
  </w:style>
  <w:style w:type="character" w:customStyle="1" w:styleId="Titre2Car">
    <w:name w:val="Titre 2 Car"/>
    <w:basedOn w:val="Policepardfaut"/>
    <w:link w:val="Titre2"/>
    <w:uiPriority w:val="9"/>
    <w:rsid w:val="0059445C"/>
    <w:rPr>
      <w:rFonts w:asciiTheme="majorHAnsi" w:eastAsiaTheme="majorEastAsia" w:hAnsiTheme="majorHAnsi" w:cstheme="majorBidi"/>
      <w:sz w:val="26"/>
      <w:szCs w:val="26"/>
    </w:rPr>
  </w:style>
  <w:style w:type="paragraph" w:styleId="En-tte">
    <w:name w:val="header"/>
    <w:basedOn w:val="Normal"/>
    <w:link w:val="En-tteCar"/>
    <w:uiPriority w:val="99"/>
    <w:unhideWhenUsed/>
    <w:rsid w:val="001C0E3E"/>
    <w:pPr>
      <w:tabs>
        <w:tab w:val="center" w:pos="4536"/>
        <w:tab w:val="right" w:pos="9072"/>
      </w:tabs>
    </w:pPr>
  </w:style>
  <w:style w:type="character" w:customStyle="1" w:styleId="En-tteCar">
    <w:name w:val="En-tête Car"/>
    <w:basedOn w:val="Policepardfaut"/>
    <w:link w:val="En-tte"/>
    <w:uiPriority w:val="99"/>
    <w:rsid w:val="001C0E3E"/>
    <w:rPr>
      <w:sz w:val="24"/>
    </w:rPr>
  </w:style>
  <w:style w:type="paragraph" w:styleId="Pieddepage">
    <w:name w:val="footer"/>
    <w:basedOn w:val="Normal"/>
    <w:link w:val="PieddepageCar"/>
    <w:uiPriority w:val="99"/>
    <w:unhideWhenUsed/>
    <w:rsid w:val="001C0E3E"/>
    <w:pPr>
      <w:tabs>
        <w:tab w:val="center" w:pos="4536"/>
        <w:tab w:val="right" w:pos="9072"/>
      </w:tabs>
    </w:pPr>
  </w:style>
  <w:style w:type="character" w:customStyle="1" w:styleId="PieddepageCar">
    <w:name w:val="Pied de page Car"/>
    <w:basedOn w:val="Policepardfaut"/>
    <w:link w:val="Pieddepage"/>
    <w:uiPriority w:val="99"/>
    <w:rsid w:val="001C0E3E"/>
    <w:rPr>
      <w:sz w:val="24"/>
    </w:rPr>
  </w:style>
  <w:style w:type="character" w:styleId="lev">
    <w:name w:val="Strong"/>
    <w:basedOn w:val="Policepardfaut"/>
    <w:uiPriority w:val="22"/>
    <w:qFormat/>
    <w:rsid w:val="002742BC"/>
    <w:rPr>
      <w:b/>
      <w:bCs/>
    </w:rPr>
  </w:style>
  <w:style w:type="character" w:styleId="Lienhypertexte">
    <w:name w:val="Hyperlink"/>
    <w:uiPriority w:val="99"/>
    <w:rsid w:val="00370EC5"/>
    <w:rPr>
      <w:color w:val="0000FF"/>
      <w:u w:val="single"/>
    </w:rPr>
  </w:style>
  <w:style w:type="paragraph" w:styleId="Paragraphedeliste">
    <w:name w:val="List Paragraph"/>
    <w:basedOn w:val="Normal"/>
    <w:uiPriority w:val="34"/>
    <w:qFormat/>
    <w:rsid w:val="0067341C"/>
    <w:pPr>
      <w:ind w:left="720"/>
      <w:contextualSpacing/>
    </w:pPr>
  </w:style>
  <w:style w:type="character" w:customStyle="1" w:styleId="UnresolvedMention">
    <w:name w:val="Unresolved Mention"/>
    <w:basedOn w:val="Policepardfaut"/>
    <w:uiPriority w:val="99"/>
    <w:semiHidden/>
    <w:unhideWhenUsed/>
    <w:rsid w:val="0067341C"/>
    <w:rPr>
      <w:color w:val="605E5C"/>
      <w:shd w:val="clear" w:color="auto" w:fill="E1DFDD"/>
    </w:rPr>
  </w:style>
  <w:style w:type="paragraph" w:styleId="Sansinterligne">
    <w:name w:val="No Spacing"/>
    <w:uiPriority w:val="1"/>
    <w:qFormat/>
    <w:rsid w:val="005E7181"/>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2C21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191"/>
    <w:rPr>
      <w:rFonts w:ascii="Segoe UI" w:eastAsia="Times New Roman" w:hAnsi="Segoe UI" w:cs="Segoe UI"/>
      <w:sz w:val="18"/>
      <w:szCs w:val="18"/>
      <w:lang w:eastAsia="fr-FR"/>
    </w:rPr>
  </w:style>
  <w:style w:type="paragraph" w:styleId="NormalWeb">
    <w:name w:val="Normal (Web)"/>
    <w:basedOn w:val="Normal"/>
    <w:uiPriority w:val="99"/>
    <w:semiHidden/>
    <w:unhideWhenUsed/>
    <w:rsid w:val="00573E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065">
      <w:bodyDiv w:val="1"/>
      <w:marLeft w:val="0"/>
      <w:marRight w:val="0"/>
      <w:marTop w:val="0"/>
      <w:marBottom w:val="0"/>
      <w:divBdr>
        <w:top w:val="none" w:sz="0" w:space="0" w:color="auto"/>
        <w:left w:val="none" w:sz="0" w:space="0" w:color="auto"/>
        <w:bottom w:val="none" w:sz="0" w:space="0" w:color="auto"/>
        <w:right w:val="none" w:sz="0" w:space="0" w:color="auto"/>
      </w:divBdr>
    </w:div>
    <w:div w:id="90787262">
      <w:bodyDiv w:val="1"/>
      <w:marLeft w:val="0"/>
      <w:marRight w:val="0"/>
      <w:marTop w:val="0"/>
      <w:marBottom w:val="0"/>
      <w:divBdr>
        <w:top w:val="none" w:sz="0" w:space="0" w:color="auto"/>
        <w:left w:val="none" w:sz="0" w:space="0" w:color="auto"/>
        <w:bottom w:val="none" w:sz="0" w:space="0" w:color="auto"/>
        <w:right w:val="none" w:sz="0" w:space="0" w:color="auto"/>
      </w:divBdr>
    </w:div>
    <w:div w:id="530731243">
      <w:bodyDiv w:val="1"/>
      <w:marLeft w:val="0"/>
      <w:marRight w:val="0"/>
      <w:marTop w:val="0"/>
      <w:marBottom w:val="0"/>
      <w:divBdr>
        <w:top w:val="none" w:sz="0" w:space="0" w:color="auto"/>
        <w:left w:val="none" w:sz="0" w:space="0" w:color="auto"/>
        <w:bottom w:val="none" w:sz="0" w:space="0" w:color="auto"/>
        <w:right w:val="none" w:sz="0" w:space="0" w:color="auto"/>
      </w:divBdr>
    </w:div>
    <w:div w:id="16927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ne.pabst@wurth.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urth">
  <a:themeElements>
    <a:clrScheme name="Wurth">
      <a:dk1>
        <a:sysClr val="windowText" lastClr="000000"/>
      </a:dk1>
      <a:lt1>
        <a:sysClr val="window" lastClr="FFFFFF"/>
      </a:lt1>
      <a:dk2>
        <a:srgbClr val="44546A"/>
      </a:dk2>
      <a:lt2>
        <a:srgbClr val="E7E6E6"/>
      </a:lt2>
      <a:accent1>
        <a:srgbClr val="CC0000"/>
      </a:accent1>
      <a:accent2>
        <a:srgbClr val="DEDEDE"/>
      </a:accent2>
      <a:accent3>
        <a:srgbClr val="959595"/>
      </a:accent3>
      <a:accent4>
        <a:srgbClr val="605D5C"/>
      </a:accent4>
      <a:accent5>
        <a:srgbClr val="0093DD"/>
      </a:accent5>
      <a:accent6>
        <a:srgbClr val="BAC405"/>
      </a:accent6>
      <a:hlink>
        <a:srgbClr val="C00000"/>
      </a:hlink>
      <a:folHlink>
        <a:srgbClr val="0093DD"/>
      </a:folHlink>
    </a:clrScheme>
    <a:fontScheme name="Wurth">
      <a:majorFont>
        <a:latin typeface="Wuerth Bold"/>
        <a:ea typeface=""/>
        <a:cs typeface=""/>
      </a:majorFont>
      <a:minorFont>
        <a:latin typeface="Wuerth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urth" id="{4715FEB1-C117-458D-AF40-6E246DFB5457}" vid="{592A7EC5-1822-4057-82C5-836864031C76}"/>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Würth France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Solene</dc:creator>
  <cp:keywords/>
  <dc:description/>
  <cp:lastModifiedBy>Wurth</cp:lastModifiedBy>
  <cp:revision>2</cp:revision>
  <dcterms:created xsi:type="dcterms:W3CDTF">2021-11-03T15:21:00Z</dcterms:created>
  <dcterms:modified xsi:type="dcterms:W3CDTF">2021-11-03T15:21:00Z</dcterms:modified>
</cp:coreProperties>
</file>